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84" w:rsidRPr="00F86350" w:rsidRDefault="00E76373">
      <w:pPr>
        <w:spacing w:after="0"/>
        <w:rPr>
          <w:rFonts w:ascii="Times New Roman" w:hAnsi="Times New Roman" w:cs="Times New Roman"/>
          <w:b/>
          <w:sz w:val="24"/>
          <w:szCs w:val="24"/>
        </w:rPr>
      </w:pPr>
      <w:r w:rsidRPr="00F86350">
        <w:rPr>
          <w:rFonts w:ascii="Times New Roman" w:hAnsi="Times New Roman" w:cs="Times New Roman"/>
          <w:b/>
          <w:noProof/>
          <w:lang w:val="en-US"/>
        </w:rPr>
        <w:drawing>
          <wp:anchor distT="0" distB="0" distL="114300" distR="114300" simplePos="0" relativeHeight="251659264" behindDoc="1" locked="0" layoutInCell="1" allowOverlap="1">
            <wp:simplePos x="0" y="0"/>
            <wp:positionH relativeFrom="column">
              <wp:posOffset>-302260</wp:posOffset>
            </wp:positionH>
            <wp:positionV relativeFrom="paragraph">
              <wp:posOffset>-28575</wp:posOffset>
            </wp:positionV>
            <wp:extent cx="1080770" cy="1076325"/>
            <wp:effectExtent l="19050" t="0" r="5080" b="0"/>
            <wp:wrapThrough wrapText="bothSides">
              <wp:wrapPolygon edited="0">
                <wp:start x="7234" y="0"/>
                <wp:lineTo x="4569" y="1147"/>
                <wp:lineTo x="0" y="4970"/>
                <wp:lineTo x="-381" y="13763"/>
                <wp:lineTo x="1523" y="18350"/>
                <wp:lineTo x="6472" y="21409"/>
                <wp:lineTo x="7234" y="21409"/>
                <wp:lineTo x="14468" y="21409"/>
                <wp:lineTo x="15229" y="21409"/>
                <wp:lineTo x="19417" y="18733"/>
                <wp:lineTo x="19798" y="18350"/>
                <wp:lineTo x="21702" y="13763"/>
                <wp:lineTo x="21702" y="7646"/>
                <wp:lineTo x="21321" y="4970"/>
                <wp:lineTo x="17133" y="1147"/>
                <wp:lineTo x="14468" y="0"/>
                <wp:lineTo x="7234" y="0"/>
              </wp:wrapPolygon>
            </wp:wrapThrough>
            <wp:docPr id="3" name="Imagine 3"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sigla_guv_coroana_albastru"/>
                    <pic:cNvPicPr>
                      <a:picLocks noChangeAspect="1" noChangeArrowheads="1"/>
                    </pic:cNvPicPr>
                  </pic:nvPicPr>
                  <pic:blipFill>
                    <a:blip r:embed="rId9"/>
                    <a:srcRect/>
                    <a:stretch>
                      <a:fillRect/>
                    </a:stretch>
                  </pic:blipFill>
                  <pic:spPr>
                    <a:xfrm>
                      <a:off x="0" y="0"/>
                      <a:ext cx="1080770" cy="1076325"/>
                    </a:xfrm>
                    <a:prstGeom prst="rect">
                      <a:avLst/>
                    </a:prstGeom>
                    <a:noFill/>
                    <a:ln w="9525">
                      <a:noFill/>
                      <a:miter lim="800000"/>
                      <a:headEnd/>
                      <a:tailEnd/>
                    </a:ln>
                  </pic:spPr>
                </pic:pic>
              </a:graphicData>
            </a:graphic>
          </wp:anchor>
        </w:drawing>
      </w:r>
      <w:r w:rsidRPr="00F86350">
        <w:rPr>
          <w:rFonts w:ascii="Times New Roman" w:hAnsi="Times New Roman" w:cs="Times New Roman"/>
          <w:b/>
          <w:sz w:val="24"/>
          <w:szCs w:val="24"/>
        </w:rPr>
        <w:tab/>
      </w:r>
    </w:p>
    <w:p w:rsidR="003B1B84" w:rsidRPr="00F86350" w:rsidRDefault="00277A00">
      <w:pPr>
        <w:spacing w:after="0" w:line="240" w:lineRule="auto"/>
        <w:rPr>
          <w:rFonts w:ascii="Times New Roman" w:hAnsi="Times New Roman" w:cs="Times New Roman"/>
          <w:b/>
          <w:sz w:val="24"/>
          <w:szCs w:val="24"/>
        </w:rPr>
      </w:pPr>
      <w:r w:rsidRPr="00277A00">
        <w:rPr>
          <w:rFonts w:ascii="Times New Roman" w:hAnsi="Times New Roman" w:cs="Times New Roman"/>
          <w:b/>
          <w:sz w:val="24"/>
          <w:szCs w:val="24"/>
        </w:rPr>
        <w:pict>
          <v:group id="Group 10" o:spid="_x0000_s2052" style="position:absolute;margin-left:356.3pt;margin-top:-21.8pt;width:89.45pt;height:76.85pt;z-index:251662336" coordorigin="9375,543" coordsize="1789,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5" o:spid="_x0000_s2053" type="#_x0000_t75" alt="arrmic" style="position:absolute;left:9443;top:543;width:1721;height:685">
              <v:imagedata r:id="rId10" o:title="arrmic"/>
            </v:shape>
            <v:shape id="Picture 12" o:spid="_x0000_s2054" type="#_x0000_t75" style="position:absolute;left:9375;top:1206;width:874;height:874">
              <v:imagedata r:id="rId11" o:title="Marca IQNet"/>
            </v:shape>
            <v:shape id="Picture 2" o:spid="_x0000_s2055" type="#_x0000_t75" style="position:absolute;left:10247;top:1224;width:839;height:788">
              <v:imagedata r:id="rId12" o:title="Marca 9001"/>
            </v:shape>
          </v:group>
        </w:pict>
      </w:r>
      <w:r w:rsidR="00E76373" w:rsidRPr="00F86350">
        <w:rPr>
          <w:rFonts w:ascii="Times New Roman" w:hAnsi="Times New Roman" w:cs="Times New Roman"/>
          <w:b/>
          <w:sz w:val="24"/>
          <w:szCs w:val="24"/>
        </w:rPr>
        <w:t xml:space="preserve">      MINISTERUL TRANSPORTURILOR SI INFRASTRUCTURII</w:t>
      </w:r>
    </w:p>
    <w:p w:rsidR="003B1B84" w:rsidRPr="00F86350" w:rsidRDefault="00E76373">
      <w:pPr>
        <w:spacing w:after="0" w:line="240" w:lineRule="auto"/>
        <w:jc w:val="center"/>
      </w:pPr>
      <w:r w:rsidRPr="00F86350">
        <w:rPr>
          <w:noProof/>
          <w:lang w:val="en-US"/>
        </w:rPr>
        <w:drawing>
          <wp:anchor distT="0" distB="0" distL="114300" distR="114300" simplePos="0" relativeHeight="251657216" behindDoc="0" locked="0" layoutInCell="1" allowOverlap="1">
            <wp:simplePos x="0" y="0"/>
            <wp:positionH relativeFrom="column">
              <wp:posOffset>532130</wp:posOffset>
            </wp:positionH>
            <wp:positionV relativeFrom="paragraph">
              <wp:posOffset>75565</wp:posOffset>
            </wp:positionV>
            <wp:extent cx="3388995" cy="66675"/>
            <wp:effectExtent l="19050" t="0" r="1905" b="0"/>
            <wp:wrapSquare wrapText="right"/>
            <wp:docPr id="2" name="Imagine 1"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1" descr="linie"/>
                    <pic:cNvPicPr>
                      <a:picLocks noChangeAspect="1" noChangeArrowheads="1"/>
                    </pic:cNvPicPr>
                  </pic:nvPicPr>
                  <pic:blipFill>
                    <a:blip r:embed="rId13"/>
                    <a:srcRect/>
                    <a:stretch>
                      <a:fillRect/>
                    </a:stretch>
                  </pic:blipFill>
                  <pic:spPr>
                    <a:xfrm>
                      <a:off x="0" y="0"/>
                      <a:ext cx="3388995" cy="66675"/>
                    </a:xfrm>
                    <a:prstGeom prst="rect">
                      <a:avLst/>
                    </a:prstGeom>
                    <a:noFill/>
                    <a:ln w="9525">
                      <a:noFill/>
                      <a:miter lim="800000"/>
                      <a:headEnd/>
                      <a:tailEnd/>
                    </a:ln>
                  </pic:spPr>
                </pic:pic>
              </a:graphicData>
            </a:graphic>
          </wp:anchor>
        </w:drawing>
      </w:r>
    </w:p>
    <w:p w:rsidR="003B1B84" w:rsidRPr="00F86350" w:rsidRDefault="00E76373">
      <w:pPr>
        <w:spacing w:after="0" w:line="240" w:lineRule="auto"/>
        <w:ind w:firstLineChars="350" w:firstLine="843"/>
        <w:jc w:val="both"/>
        <w:rPr>
          <w:rFonts w:ascii="Arial Black" w:hAnsi="Arial Black" w:cs="Arial Black"/>
          <w:b/>
          <w:bCs/>
          <w:color w:val="000080"/>
          <w:sz w:val="24"/>
          <w:szCs w:val="24"/>
        </w:rPr>
      </w:pPr>
      <w:r w:rsidRPr="00F86350">
        <w:rPr>
          <w:rFonts w:ascii="Arial Black" w:hAnsi="Arial Black" w:cs="Arial Black"/>
          <w:b/>
          <w:bCs/>
          <w:color w:val="000080"/>
          <w:sz w:val="24"/>
          <w:szCs w:val="24"/>
        </w:rPr>
        <w:t>AUTORITATEA RUTIERĂ ROMÂNĂ – A.R.R.</w:t>
      </w:r>
    </w:p>
    <w:p w:rsidR="003B1B84" w:rsidRPr="00F86350" w:rsidRDefault="003B1B84">
      <w:pPr>
        <w:spacing w:after="0" w:line="240" w:lineRule="auto"/>
        <w:rPr>
          <w:rFonts w:ascii="Arial Narrow" w:hAnsi="Arial Narrow" w:cs="Arial Narrow"/>
          <w:color w:val="365F91"/>
          <w:sz w:val="14"/>
          <w:szCs w:val="14"/>
        </w:rPr>
      </w:pPr>
    </w:p>
    <w:p w:rsidR="003B1B84" w:rsidRPr="00F86350" w:rsidRDefault="003B1B84">
      <w:pPr>
        <w:pStyle w:val="Header"/>
        <w:spacing w:before="0"/>
      </w:pPr>
    </w:p>
    <w:p w:rsidR="003B1B84" w:rsidRPr="00F86350" w:rsidRDefault="003B1B84">
      <w:pPr>
        <w:pStyle w:val="Header"/>
        <w:spacing w:before="0"/>
      </w:pPr>
    </w:p>
    <w:p w:rsidR="003B1B84" w:rsidRPr="00F86350" w:rsidRDefault="003B1B84">
      <w:pPr>
        <w:spacing w:after="0" w:line="240" w:lineRule="auto"/>
      </w:pPr>
    </w:p>
    <w:p w:rsidR="003B1B84" w:rsidRPr="00F86350" w:rsidRDefault="00E76373">
      <w:pPr>
        <w:spacing w:after="0" w:line="240" w:lineRule="auto"/>
        <w:rPr>
          <w:rFonts w:ascii="Trebuchet MS" w:hAnsi="Trebuchet MS" w:cs="Times New Roman"/>
          <w:b/>
          <w:bCs/>
        </w:rPr>
      </w:pPr>
      <w:r w:rsidRPr="00F86350">
        <w:rPr>
          <w:rFonts w:ascii="Trebuchet MS" w:hAnsi="Trebuchet MS" w:cs="Times New Roman"/>
          <w:b/>
          <w:bCs/>
        </w:rPr>
        <w:t xml:space="preserve">Nr. </w:t>
      </w:r>
      <w:r w:rsidR="00F33B91" w:rsidRPr="00F86350">
        <w:rPr>
          <w:rFonts w:ascii="Trebuchet MS" w:hAnsi="Trebuchet MS" w:cs="Times New Roman"/>
          <w:b/>
          <w:bCs/>
        </w:rPr>
        <w:t>51</w:t>
      </w:r>
      <w:r w:rsidRPr="00F86350">
        <w:rPr>
          <w:rFonts w:ascii="Trebuchet MS" w:hAnsi="Trebuchet MS" w:cs="Times New Roman"/>
          <w:b/>
          <w:bCs/>
        </w:rPr>
        <w:t>/</w:t>
      </w:r>
      <w:r w:rsidR="00F33B91" w:rsidRPr="00F86350">
        <w:rPr>
          <w:rFonts w:ascii="Trebuchet MS" w:hAnsi="Trebuchet MS" w:cs="Times New Roman"/>
          <w:b/>
          <w:bCs/>
        </w:rPr>
        <w:t>11.03.2024/</w:t>
      </w:r>
      <w:r w:rsidRPr="00F86350">
        <w:rPr>
          <w:rFonts w:ascii="Trebuchet MS" w:hAnsi="Trebuchet MS" w:cs="Times New Roman"/>
          <w:b/>
          <w:bCs/>
        </w:rPr>
        <w:t xml:space="preserve">D.J./S.R.P.                                                                                                                       </w:t>
      </w:r>
    </w:p>
    <w:p w:rsidR="003B1B84" w:rsidRPr="00F86350" w:rsidRDefault="003B1B84">
      <w:pPr>
        <w:spacing w:after="0" w:line="240" w:lineRule="auto"/>
        <w:jc w:val="right"/>
        <w:rPr>
          <w:rFonts w:ascii="Trebuchet MS" w:hAnsi="Trebuchet MS" w:cs="Times New Roman"/>
          <w:b/>
          <w:bCs/>
        </w:rPr>
      </w:pPr>
    </w:p>
    <w:p w:rsidR="003B1B84" w:rsidRPr="00F86350" w:rsidRDefault="00E76373">
      <w:pPr>
        <w:spacing w:after="0" w:line="240" w:lineRule="auto"/>
        <w:jc w:val="center"/>
        <w:rPr>
          <w:rFonts w:ascii="Times New Roman" w:hAnsi="Times New Roman" w:cs="Times New Roman"/>
          <w:b/>
          <w:bCs/>
          <w:sz w:val="24"/>
          <w:szCs w:val="24"/>
        </w:rPr>
      </w:pPr>
      <w:r w:rsidRPr="00F86350">
        <w:rPr>
          <w:rFonts w:ascii="Times New Roman" w:hAnsi="Times New Roman" w:cs="Times New Roman"/>
          <w:b/>
          <w:bCs/>
          <w:sz w:val="24"/>
          <w:szCs w:val="24"/>
        </w:rPr>
        <w:t xml:space="preserve">                                                                                                                           SE APROBA </w:t>
      </w:r>
    </w:p>
    <w:p w:rsidR="003B1B84" w:rsidRPr="00F86350" w:rsidRDefault="00E76373">
      <w:pPr>
        <w:spacing w:after="0" w:line="240" w:lineRule="auto"/>
        <w:jc w:val="right"/>
        <w:rPr>
          <w:rFonts w:ascii="Times New Roman" w:hAnsi="Times New Roman" w:cs="Times New Roman"/>
          <w:b/>
          <w:bCs/>
          <w:sz w:val="24"/>
          <w:szCs w:val="24"/>
        </w:rPr>
      </w:pPr>
      <w:r w:rsidRPr="00F86350">
        <w:rPr>
          <w:rFonts w:ascii="Times New Roman" w:hAnsi="Times New Roman" w:cs="Times New Roman"/>
          <w:b/>
          <w:bCs/>
          <w:sz w:val="24"/>
          <w:szCs w:val="24"/>
        </w:rPr>
        <w:t xml:space="preserve">DIRECTOR GENERAL </w:t>
      </w:r>
    </w:p>
    <w:p w:rsidR="003B1B84" w:rsidRPr="00F86350" w:rsidRDefault="00E76373">
      <w:pPr>
        <w:spacing w:after="0" w:line="240" w:lineRule="auto"/>
        <w:jc w:val="center"/>
        <w:rPr>
          <w:rFonts w:ascii="Times New Roman" w:hAnsi="Times New Roman" w:cs="Times New Roman"/>
          <w:b/>
          <w:bCs/>
          <w:sz w:val="24"/>
          <w:szCs w:val="24"/>
        </w:rPr>
      </w:pPr>
      <w:r w:rsidRPr="00F86350">
        <w:rPr>
          <w:rFonts w:ascii="Times New Roman" w:hAnsi="Times New Roman" w:cs="Times New Roman"/>
          <w:b/>
          <w:bCs/>
          <w:sz w:val="24"/>
          <w:szCs w:val="24"/>
        </w:rPr>
        <w:t xml:space="preserve">                                                                                                                     COSTEL DORIN ȘTEFAN</w:t>
      </w:r>
    </w:p>
    <w:p w:rsidR="003B1B84" w:rsidRPr="00F86350" w:rsidRDefault="003B1B84">
      <w:pPr>
        <w:spacing w:after="0" w:line="240" w:lineRule="auto"/>
        <w:jc w:val="right"/>
        <w:rPr>
          <w:rFonts w:ascii="Times New Roman" w:hAnsi="Times New Roman" w:cs="Times New Roman"/>
          <w:sz w:val="24"/>
          <w:szCs w:val="24"/>
        </w:rPr>
      </w:pPr>
    </w:p>
    <w:p w:rsidR="003B1B84" w:rsidRPr="00F86350" w:rsidRDefault="003B1B84">
      <w:pPr>
        <w:rPr>
          <w:rFonts w:ascii="Times New Roman" w:hAnsi="Times New Roman" w:cs="Times New Roman"/>
          <w:sz w:val="24"/>
          <w:szCs w:val="24"/>
        </w:rPr>
      </w:pPr>
    </w:p>
    <w:p w:rsidR="003B1B84" w:rsidRPr="00F86350" w:rsidRDefault="00E76373">
      <w:pPr>
        <w:pStyle w:val="NoSpacing"/>
        <w:jc w:val="center"/>
        <w:rPr>
          <w:rFonts w:ascii="Times New Roman" w:hAnsi="Times New Roman" w:cs="Times New Roman"/>
          <w:b/>
          <w:bCs/>
          <w:sz w:val="24"/>
          <w:szCs w:val="24"/>
          <w:u w:val="single"/>
          <w:lang w:val="ro-RO"/>
        </w:rPr>
      </w:pPr>
      <w:r w:rsidRPr="00F86350">
        <w:rPr>
          <w:rFonts w:ascii="Times New Roman" w:hAnsi="Times New Roman" w:cs="Times New Roman"/>
          <w:b/>
          <w:bCs/>
          <w:sz w:val="24"/>
          <w:szCs w:val="24"/>
          <w:u w:val="single"/>
          <w:lang w:val="ro-RO"/>
        </w:rPr>
        <w:t>RAPORT DE ACTIVITATE</w:t>
      </w:r>
    </w:p>
    <w:p w:rsidR="003B1B84" w:rsidRPr="00F86350" w:rsidRDefault="00E76373">
      <w:pPr>
        <w:pStyle w:val="NoSpacing"/>
        <w:jc w:val="center"/>
        <w:rPr>
          <w:rFonts w:ascii="Times New Roman" w:hAnsi="Times New Roman" w:cs="Times New Roman"/>
          <w:b/>
          <w:bCs/>
          <w:sz w:val="24"/>
          <w:szCs w:val="24"/>
          <w:u w:val="single"/>
          <w:lang w:val="ro-RO"/>
        </w:rPr>
      </w:pPr>
      <w:r w:rsidRPr="00F86350">
        <w:rPr>
          <w:rFonts w:ascii="Times New Roman" w:hAnsi="Times New Roman" w:cs="Times New Roman"/>
          <w:b/>
          <w:bCs/>
          <w:sz w:val="24"/>
          <w:szCs w:val="24"/>
          <w:u w:val="single"/>
          <w:lang w:val="ro-RO"/>
        </w:rPr>
        <w:t>AL AUTORITĂŢII RUTIERE ROMÂNE-A.R.R.</w:t>
      </w:r>
    </w:p>
    <w:p w:rsidR="003B1B84" w:rsidRPr="00F86350" w:rsidRDefault="00E76373">
      <w:pPr>
        <w:pStyle w:val="NoSpacing"/>
        <w:jc w:val="center"/>
        <w:rPr>
          <w:rFonts w:ascii="Times New Roman" w:hAnsi="Times New Roman" w:cs="Times New Roman"/>
          <w:b/>
          <w:bCs/>
          <w:sz w:val="24"/>
          <w:szCs w:val="24"/>
          <w:u w:val="single"/>
          <w:lang w:val="ro-RO"/>
        </w:rPr>
      </w:pPr>
      <w:r w:rsidRPr="00F86350">
        <w:rPr>
          <w:rFonts w:ascii="Times New Roman" w:hAnsi="Times New Roman" w:cs="Times New Roman"/>
          <w:b/>
          <w:bCs/>
          <w:sz w:val="24"/>
          <w:szCs w:val="24"/>
          <w:u w:val="single"/>
          <w:lang w:val="ro-RO"/>
        </w:rPr>
        <w:t>PENTRU  - ANUL 202</w:t>
      </w:r>
      <w:r w:rsidR="00822455" w:rsidRPr="00F86350">
        <w:rPr>
          <w:rFonts w:ascii="Times New Roman" w:hAnsi="Times New Roman" w:cs="Times New Roman"/>
          <w:b/>
          <w:bCs/>
          <w:sz w:val="24"/>
          <w:szCs w:val="24"/>
          <w:u w:val="single"/>
          <w:lang w:val="ro-RO"/>
        </w:rPr>
        <w:t>3</w:t>
      </w:r>
    </w:p>
    <w:p w:rsidR="003B1B84" w:rsidRPr="00F86350" w:rsidRDefault="003B1B84">
      <w:pPr>
        <w:pStyle w:val="Frspaiere2"/>
        <w:spacing w:line="360" w:lineRule="auto"/>
        <w:ind w:firstLine="720"/>
        <w:rPr>
          <w:rFonts w:ascii="Times New Roman" w:hAnsi="Times New Roman" w:cs="Times New Roman"/>
          <w:sz w:val="24"/>
          <w:szCs w:val="24"/>
        </w:rPr>
      </w:pPr>
    </w:p>
    <w:p w:rsidR="003B1B84" w:rsidRPr="00F86350" w:rsidRDefault="00E76373" w:rsidP="00E21BBF">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Întocmit în baza prevederilor art. 5 alin. (3) din Legea nr. 544/2001 privind liberul acces la informaţiile de interes public, cu modificările şi completările ulterioare, precum și în baza prevederilor art. 10 alin.(3) din H.G. nr. 123/200  pentru aprobarea Normelor metodologice de aplicare a Legii 544/2001.</w:t>
      </w:r>
    </w:p>
    <w:p w:rsidR="003B1B84" w:rsidRPr="00F86350" w:rsidRDefault="00E76373" w:rsidP="00E21BBF">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Autoritatea Rutieră Română - ARR este organizată şi funcţionează în baza H.G. nr. 625/1998 privind organizarea şi funcţionarea A.R.R., cu modificările şi completările ulterioare, (</w:t>
      </w:r>
      <w:bookmarkStart w:id="0" w:name="REF0"/>
      <w:bookmarkEnd w:id="0"/>
      <w:r w:rsidRPr="00F86350">
        <w:rPr>
          <w:rFonts w:ascii="Times New Roman" w:hAnsi="Times New Roman" w:cs="Times New Roman"/>
          <w:sz w:val="24"/>
          <w:szCs w:val="24"/>
        </w:rPr>
        <w:t xml:space="preserve">H.G. nr. 72 din 23 ianuarie 2003; </w:t>
      </w:r>
      <w:bookmarkStart w:id="1" w:name="REF1"/>
      <w:bookmarkEnd w:id="1"/>
      <w:r w:rsidRPr="00F86350">
        <w:rPr>
          <w:rFonts w:ascii="Times New Roman" w:hAnsi="Times New Roman" w:cs="Times New Roman"/>
          <w:sz w:val="24"/>
          <w:szCs w:val="24"/>
        </w:rPr>
        <w:t xml:space="preserve">H.G. nr. 2.340 din 14 decembrie 2004; </w:t>
      </w:r>
      <w:bookmarkStart w:id="2" w:name="REF2"/>
      <w:bookmarkEnd w:id="2"/>
      <w:r w:rsidRPr="00F86350">
        <w:rPr>
          <w:rFonts w:ascii="Times New Roman" w:hAnsi="Times New Roman" w:cs="Times New Roman"/>
          <w:sz w:val="24"/>
          <w:szCs w:val="24"/>
        </w:rPr>
        <w:t xml:space="preserve">H.G. nr. 57 din 19 ianuarie 2006; </w:t>
      </w:r>
      <w:bookmarkStart w:id="3" w:name="REF3"/>
      <w:bookmarkEnd w:id="3"/>
      <w:r w:rsidRPr="00F86350">
        <w:rPr>
          <w:rFonts w:ascii="Times New Roman" w:hAnsi="Times New Roman" w:cs="Times New Roman"/>
          <w:sz w:val="24"/>
          <w:szCs w:val="24"/>
        </w:rPr>
        <w:t xml:space="preserve">H.G. nr. 1.392 din 4 octombrie 2006; </w:t>
      </w:r>
      <w:bookmarkStart w:id="4" w:name="REF4"/>
      <w:bookmarkEnd w:id="4"/>
      <w:r w:rsidRPr="00F86350">
        <w:rPr>
          <w:rFonts w:ascii="Times New Roman" w:hAnsi="Times New Roman" w:cs="Times New Roman"/>
          <w:sz w:val="24"/>
          <w:szCs w:val="24"/>
        </w:rPr>
        <w:t xml:space="preserve">H.G. nr. 1.105 din 3 noiembrie 2010; </w:t>
      </w:r>
      <w:bookmarkStart w:id="5" w:name="REF5"/>
      <w:bookmarkEnd w:id="5"/>
      <w:r w:rsidRPr="00F86350">
        <w:rPr>
          <w:rFonts w:ascii="Times New Roman" w:hAnsi="Times New Roman" w:cs="Times New Roman"/>
          <w:sz w:val="24"/>
          <w:szCs w:val="24"/>
        </w:rPr>
        <w:t>H.G. nr. 1.289 din 27 decembrie 2011), fiind structurată, până la data de 14.04.2022, conform Organigramei aprobată prin O.M.T.I. nr. 827/08.06.2021, iar începând cu data de 15.04.2022, conform  Organigramei aprobată prin O.M.T.I. nr. 414/15.04.2022, și de asemenea, începând cu data de 02.06.2022 fiind structurată conform Organigramei aprobată prin O.M.T.I. nr. 889/02.06.2022.</w:t>
      </w:r>
    </w:p>
    <w:p w:rsidR="003B1B84" w:rsidRPr="00F86350" w:rsidRDefault="00E76373" w:rsidP="00E21BBF">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xml:space="preserve">Autoritatea Rutieră Română - ARR este instituţie publică care funcţionează în subordinea </w:t>
      </w:r>
      <w:r w:rsidRPr="00F86350">
        <w:rPr>
          <w:rFonts w:ascii="Times New Roman" w:hAnsi="Times New Roman" w:cs="Times New Roman"/>
          <w:color w:val="000000"/>
          <w:sz w:val="24"/>
          <w:szCs w:val="24"/>
        </w:rPr>
        <w:t>Ministerului Transporturilor și Infrastructurii</w:t>
      </w:r>
      <w:r w:rsidRPr="00F86350">
        <w:rPr>
          <w:rFonts w:ascii="Times New Roman" w:hAnsi="Times New Roman" w:cs="Times New Roman"/>
          <w:sz w:val="24"/>
          <w:szCs w:val="24"/>
        </w:rPr>
        <w:t>, fiind organism specializat al acestui minister, desemnat să asigure în principal activităţile prevăzute la art. 1 din H.G.R. nr. 625/1998 privind organizarea şi funcţionarea ARR, cu modificările şi completările ulterioare :</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a) licenţierea operatorilor de transport rutier şi a operatorilor economici care efectueazã activităţi  conexe transportului rutier;</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lastRenderedPageBreak/>
        <w:t>b) eliberarea licenţelor de traseu operatorilor de transport rutier care efectueazã transport rutier de persoane prin servicii regulate şi servicii regulate speciale;</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c) certificarea întreprinderilor care efectueazã transport rutier în cont propriu;</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d) autorizarea şcolilor de conducãtori auto şi a instructorilor auto;</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e) activitatea de registru pentru operatorii de transport rutier, întreprinderile care efectuează transport rutier în cont propriu şi auditorii de siguranţă;</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f) eliberarea certificatelor/atestatelor profesionale pentru personalul de specialitate din domeniul transporturilor rutiere;</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g) punerea în aplicare a normelor tehnice şi a reglementărilor specifice transporturilor rutiere, pe baza împuternicirii date de Ministerul Transporturilor;</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h) eliberarea cartelelor tahografice conducătorilor auto, întreprinderilor, personalului abilitat cu efectuarea controlului privind respectarea prevederilor  Ordonanţei Guvernului nr. 37/2007, privind stabilirea cadrului de aplicare a regulilor privind perioadele de conducere, pauzele şi perioadele de odihnă aleconducătorilor auto şi utilizarea aparatelor de înregistrare a activităţii acestora, aprobată, cu modificări prin Legea nr. 371/2007 cu modificările şi completările ulterioare, şi operatorilor economici autorizaţi, conform reglementărilor legale;</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i) gestionarea efectuării evaluării de impact asupra siguranţei rutiere, auditului de siguranţă rutieră, inspecţiei de siguranţă, precum şi desfăşurarea activităţilor de formare, atestare, instruire şi perfecţionare profesională a auditorilor de siguranţă rutieră;</w:t>
      </w:r>
    </w:p>
    <w:p w:rsidR="003B1B84" w:rsidRPr="00F86350" w:rsidRDefault="00E76373" w:rsidP="00E21BBF">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 xml:space="preserve"> j)  Secretariatul Consiliului Interministerial pentru Siguranţă Rutieră;</w:t>
      </w:r>
    </w:p>
    <w:p w:rsidR="003B1B84" w:rsidRPr="00F86350" w:rsidRDefault="003B1B84" w:rsidP="00E21BBF">
      <w:pPr>
        <w:pStyle w:val="Frspaiere1"/>
        <w:jc w:val="both"/>
      </w:pPr>
    </w:p>
    <w:p w:rsidR="003B1B84" w:rsidRPr="00F86350" w:rsidRDefault="00E76373" w:rsidP="00035265">
      <w:pPr>
        <w:pStyle w:val="Frspaiere2"/>
        <w:spacing w:line="360" w:lineRule="auto"/>
        <w:ind w:firstLine="720"/>
        <w:rPr>
          <w:rFonts w:ascii="Times New Roman" w:hAnsi="Times New Roman" w:cs="Times New Roman"/>
          <w:b/>
          <w:sz w:val="24"/>
          <w:szCs w:val="24"/>
        </w:rPr>
      </w:pPr>
      <w:r w:rsidRPr="00F86350">
        <w:rPr>
          <w:rFonts w:ascii="Times New Roman" w:hAnsi="Times New Roman" w:cs="Times New Roman"/>
          <w:b/>
          <w:sz w:val="24"/>
          <w:szCs w:val="24"/>
        </w:rPr>
        <w:t>Obiectivele generale ale Autorității Rutiere Române ARR sunt stabilite, având în vedere misiunea şi principalele atribuţii ale instituţiei</w:t>
      </w:r>
      <w:r w:rsidR="00035265" w:rsidRPr="00F86350">
        <w:rPr>
          <w:rFonts w:ascii="Times New Roman" w:hAnsi="Times New Roman" w:cs="Times New Roman"/>
          <w:b/>
          <w:sz w:val="24"/>
          <w:szCs w:val="24"/>
        </w:rPr>
        <w:t>,</w:t>
      </w:r>
      <w:r w:rsidRPr="00F86350">
        <w:rPr>
          <w:rFonts w:ascii="Times New Roman" w:hAnsi="Times New Roman" w:cs="Times New Roman"/>
          <w:b/>
          <w:sz w:val="24"/>
          <w:szCs w:val="24"/>
        </w:rPr>
        <w:t xml:space="preserve"> aşa cum sunt definite în Hotărârea Guvernului nr. 625/1998 privind organizarea şi funcţionarea Autorităţii Rutiere Romane - ARR, cu modificările şi completările ulterioare:</w:t>
      </w:r>
    </w:p>
    <w:p w:rsidR="003B1B84" w:rsidRPr="00F86350" w:rsidRDefault="00E76373" w:rsidP="00E21BBF">
      <w:pPr>
        <w:pStyle w:val="Frspaiere2"/>
        <w:spacing w:after="0"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îmbunătăţirea calităţii serviciilor oferite şi simplificarea procedurilor de licenţiere, certificare, atestare şi autorizare;</w:t>
      </w:r>
    </w:p>
    <w:p w:rsidR="003B1B84" w:rsidRPr="00F86350" w:rsidRDefault="00E76373" w:rsidP="00E21BBF">
      <w:pPr>
        <w:pStyle w:val="Frspaiere2"/>
        <w:spacing w:after="0"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susţinerea creşterii competitivităţii în domeniul transporturilor rutiere prin promovarea culturii calităţii la nivelul operatorilor de pe piaţa transporturilor rutiere;</w:t>
      </w:r>
    </w:p>
    <w:p w:rsidR="003B1B84" w:rsidRPr="00F86350" w:rsidRDefault="00E76373" w:rsidP="00E21BBF">
      <w:pPr>
        <w:pStyle w:val="Frspaiere2"/>
        <w:spacing w:after="0"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creşterea siguranţei în domeniul rutier prin asigurarea realizării evaluării de impact asupra siguranţei rutiere, auditului de siguranţă rutieră, inspecţiei de siguranţă, precum şi desfăşurarea activităţilor de formare, atestare, instruire şi perfecţionare profesională a auditorilor de siguranţă rutieră;</w:t>
      </w:r>
    </w:p>
    <w:p w:rsidR="003B1B84" w:rsidRPr="00F86350" w:rsidRDefault="00E76373" w:rsidP="00E21BBF">
      <w:pPr>
        <w:pStyle w:val="Frspaiere2"/>
        <w:spacing w:after="0" w:line="360" w:lineRule="auto"/>
        <w:ind w:firstLine="720"/>
        <w:rPr>
          <w:rFonts w:ascii="Times New Roman" w:hAnsi="Times New Roman" w:cs="Times New Roman"/>
          <w:sz w:val="24"/>
          <w:szCs w:val="24"/>
        </w:rPr>
      </w:pPr>
      <w:r w:rsidRPr="00F86350">
        <w:rPr>
          <w:rFonts w:ascii="Times New Roman" w:hAnsi="Times New Roman" w:cs="Times New Roman"/>
          <w:sz w:val="24"/>
          <w:szCs w:val="24"/>
        </w:rPr>
        <w:lastRenderedPageBreak/>
        <w:t xml:space="preserve"> - îmbunătăţirea cadrului legislativ privind transporturile rutiere prin promovarea de proiecte de acte normative în concordanţă cu necesităţile pieţei transporturilor rutiere şi în concordanţă cu acquis-ul comunitar;</w:t>
      </w:r>
    </w:p>
    <w:p w:rsidR="003B1B84" w:rsidRPr="00F86350" w:rsidRDefault="0060383C" w:rsidP="00E21BBF">
      <w:pPr>
        <w:pStyle w:val="Frspaiere2"/>
        <w:spacing w:after="0" w:line="360" w:lineRule="auto"/>
        <w:rPr>
          <w:rFonts w:ascii="Times New Roman" w:hAnsi="Times New Roman" w:cs="Times New Roman"/>
          <w:sz w:val="24"/>
          <w:szCs w:val="24"/>
        </w:rPr>
      </w:pPr>
      <w:r w:rsidRPr="00F86350">
        <w:rPr>
          <w:rFonts w:ascii="Times New Roman" w:hAnsi="Times New Roman" w:cs="Times New Roman"/>
          <w:sz w:val="24"/>
          <w:szCs w:val="24"/>
        </w:rPr>
        <w:tab/>
      </w:r>
      <w:r w:rsidR="00E76373" w:rsidRPr="00F86350">
        <w:rPr>
          <w:rFonts w:ascii="Times New Roman" w:hAnsi="Times New Roman" w:cs="Times New Roman"/>
          <w:sz w:val="24"/>
          <w:szCs w:val="24"/>
        </w:rPr>
        <w:t>- creşterea nivelului de instruire şi perfecţionarea profesională a personalului instituţiei.</w:t>
      </w:r>
    </w:p>
    <w:p w:rsidR="00035265" w:rsidRPr="00F86350" w:rsidRDefault="00035265" w:rsidP="00E21BBF">
      <w:pPr>
        <w:pStyle w:val="Frspaiere2"/>
        <w:spacing w:after="0" w:line="360" w:lineRule="auto"/>
        <w:rPr>
          <w:rFonts w:ascii="Times New Roman" w:hAnsi="Times New Roman" w:cs="Times New Roman"/>
          <w:sz w:val="24"/>
          <w:szCs w:val="24"/>
        </w:rPr>
      </w:pPr>
      <w:r w:rsidRPr="00F86350">
        <w:rPr>
          <w:rFonts w:ascii="Times New Roman" w:hAnsi="Times New Roman" w:cs="Times New Roman"/>
          <w:sz w:val="24"/>
          <w:szCs w:val="24"/>
        </w:rPr>
        <w:tab/>
        <w:t>- cre</w:t>
      </w:r>
      <w:r w:rsidR="00350B8B" w:rsidRPr="00F86350">
        <w:rPr>
          <w:rFonts w:ascii="Times New Roman" w:hAnsi="Times New Roman" w:cs="Times New Roman"/>
          <w:sz w:val="24"/>
          <w:szCs w:val="24"/>
        </w:rPr>
        <w:t>ș</w:t>
      </w:r>
      <w:r w:rsidRPr="00F86350">
        <w:rPr>
          <w:rFonts w:ascii="Times New Roman" w:hAnsi="Times New Roman" w:cs="Times New Roman"/>
          <w:sz w:val="24"/>
          <w:szCs w:val="24"/>
        </w:rPr>
        <w:t>terea gradului de digitalizare a activității instituției și oferirea de noi facilități persoanelor fizi</w:t>
      </w:r>
      <w:r w:rsidR="00350B8B" w:rsidRPr="00F86350">
        <w:rPr>
          <w:rFonts w:ascii="Times New Roman" w:hAnsi="Times New Roman" w:cs="Times New Roman"/>
          <w:sz w:val="24"/>
          <w:szCs w:val="24"/>
        </w:rPr>
        <w:t>c</w:t>
      </w:r>
      <w:r w:rsidRPr="00F86350">
        <w:rPr>
          <w:rFonts w:ascii="Times New Roman" w:hAnsi="Times New Roman" w:cs="Times New Roman"/>
          <w:sz w:val="24"/>
          <w:szCs w:val="24"/>
        </w:rPr>
        <w:t>e și juridice care acceseaza serviciile instituției prin mijloace electronice</w:t>
      </w:r>
      <w:r w:rsidR="00350B8B" w:rsidRPr="00F86350">
        <w:rPr>
          <w:rFonts w:ascii="Times New Roman" w:hAnsi="Times New Roman" w:cs="Times New Roman"/>
          <w:sz w:val="24"/>
          <w:szCs w:val="24"/>
        </w:rPr>
        <w:t>.</w:t>
      </w:r>
    </w:p>
    <w:p w:rsidR="003B1B84" w:rsidRPr="00F86350" w:rsidRDefault="00E76373" w:rsidP="00E21BBF">
      <w:pPr>
        <w:pStyle w:val="Frspaiere2"/>
        <w:spacing w:after="0"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Directorul General al ARR şi responsabilii de proces îşi asumă responsabilitatea pentru funcţionarea instituţiei într-un SMQ conform cu ISO 9001.</w:t>
      </w:r>
    </w:p>
    <w:p w:rsidR="003B1B84" w:rsidRPr="00F86350" w:rsidRDefault="00E76373" w:rsidP="00E21BBF">
      <w:pPr>
        <w:pStyle w:val="Frspaiere2"/>
        <w:spacing w:line="276" w:lineRule="auto"/>
        <w:ind w:left="2880" w:firstLine="720"/>
        <w:rPr>
          <w:rFonts w:ascii="Times New Roman" w:hAnsi="Times New Roman" w:cs="Times New Roman"/>
          <w:b/>
          <w:sz w:val="24"/>
          <w:szCs w:val="24"/>
        </w:rPr>
      </w:pPr>
      <w:r w:rsidRPr="00F86350">
        <w:rPr>
          <w:rFonts w:ascii="Times New Roman" w:hAnsi="Times New Roman" w:cs="Times New Roman"/>
          <w:b/>
          <w:sz w:val="24"/>
          <w:szCs w:val="24"/>
        </w:rPr>
        <w:t>Misiune</w:t>
      </w:r>
    </w:p>
    <w:p w:rsidR="003B1B84" w:rsidRPr="00F86350" w:rsidRDefault="00E76373" w:rsidP="00E21BBF">
      <w:pPr>
        <w:pStyle w:val="Frspaiere2"/>
        <w:spacing w:line="360" w:lineRule="auto"/>
        <w:ind w:firstLine="720"/>
        <w:rPr>
          <w:rFonts w:ascii="Times New Roman" w:hAnsi="Times New Roman" w:cs="Times New Roman"/>
          <w:b/>
          <w:sz w:val="24"/>
          <w:szCs w:val="24"/>
        </w:rPr>
      </w:pPr>
      <w:r w:rsidRPr="00F86350">
        <w:rPr>
          <w:rFonts w:ascii="Times New Roman" w:hAnsi="Times New Roman" w:cs="Times New Roman"/>
          <w:b/>
          <w:sz w:val="24"/>
          <w:szCs w:val="24"/>
        </w:rPr>
        <w:t>Crearea premiselor necesare desfășurării activității de transport rutier în condiții de siguranță, concurență loială, prin stimularea, facilitarea și încurajarea armonizării practicilor de lucru și a reglementărilor legale naționale  cu cele din spațiul economic european, punând accent pe digitalizarea operațiunilor, în vederea oferirii serviciilor de nivel calitativ superior operatorilor de transport și economici, care efectuează activități conexe transportului rutier,  precum și adaptarea permanentă la nevoile publicului țintă.</w:t>
      </w:r>
    </w:p>
    <w:p w:rsidR="003B1B84" w:rsidRPr="00F86350" w:rsidRDefault="00E76373" w:rsidP="00E21BBF">
      <w:pPr>
        <w:pStyle w:val="Frspaiere2"/>
        <w:spacing w:line="276" w:lineRule="auto"/>
        <w:ind w:left="2880" w:firstLine="720"/>
        <w:rPr>
          <w:rFonts w:ascii="Times New Roman" w:hAnsi="Times New Roman" w:cs="Times New Roman"/>
          <w:b/>
          <w:sz w:val="24"/>
          <w:szCs w:val="24"/>
        </w:rPr>
      </w:pPr>
      <w:r w:rsidRPr="00F86350">
        <w:rPr>
          <w:rFonts w:ascii="Times New Roman" w:hAnsi="Times New Roman" w:cs="Times New Roman"/>
          <w:b/>
          <w:sz w:val="24"/>
          <w:szCs w:val="24"/>
        </w:rPr>
        <w:t>Viziune</w:t>
      </w:r>
    </w:p>
    <w:p w:rsidR="003B1B84" w:rsidRPr="00F86350" w:rsidRDefault="00E76373" w:rsidP="00E21BBF">
      <w:pPr>
        <w:pStyle w:val="Frspaiere2"/>
        <w:spacing w:line="360" w:lineRule="auto"/>
        <w:ind w:firstLine="720"/>
        <w:rPr>
          <w:rFonts w:ascii="Times New Roman" w:hAnsi="Times New Roman" w:cs="Times New Roman"/>
          <w:b/>
          <w:sz w:val="24"/>
          <w:szCs w:val="24"/>
        </w:rPr>
      </w:pPr>
      <w:r w:rsidRPr="00F86350">
        <w:rPr>
          <w:rFonts w:ascii="Times New Roman" w:hAnsi="Times New Roman" w:cs="Times New Roman"/>
          <w:b/>
          <w:sz w:val="24"/>
          <w:szCs w:val="24"/>
        </w:rPr>
        <w:t>Conferirea de plus valoare, spre consolidarea rolului Autorității de stat în domeniul transporturilor rutiere din România, crearea unui mediu sigur, stabil, pentru clienții interni și externi, partenerii naționali și internaționali, prin preocuparea constantă pentru îmbunătățirea pregătirii profesionale a angajaților din cadrul instituției, adecvarea legislației, a bazei materiale și prin digitalizarea activității.</w:t>
      </w:r>
    </w:p>
    <w:p w:rsidR="003B1B84" w:rsidRPr="00F86350" w:rsidRDefault="00CE1792" w:rsidP="00E21BBF">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xml:space="preserve"> Prezentul Raport de activitate va fi structurat şi prezentat, conform organigramei aprobată prin O.M.T.I. nr. 889/02.06.2022,  care include următoarele structuri funcționale:</w:t>
      </w:r>
    </w:p>
    <w:p w:rsidR="003B1B84" w:rsidRPr="00F86350" w:rsidRDefault="00E76373" w:rsidP="00E21BBF">
      <w:pPr>
        <w:pStyle w:val="NoSpacing"/>
        <w:ind w:right="359"/>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 xml:space="preserve"> DEPARTAMENTUL LICENȚIERE ȘI SIGURANȚA RUTIERĂ</w:t>
      </w:r>
    </w:p>
    <w:p w:rsidR="003B1B84" w:rsidRPr="00F86350" w:rsidRDefault="00E76373" w:rsidP="00E21BBF">
      <w:pPr>
        <w:pStyle w:val="NoSpacing"/>
        <w:ind w:right="359"/>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 xml:space="preserve">     - DIRECŢIA LICENŢIERE AUTORIZARE ȘI ATESTARE</w:t>
      </w:r>
    </w:p>
    <w:p w:rsidR="003B1B84" w:rsidRPr="00F86350" w:rsidRDefault="00E76373" w:rsidP="00E21BBF">
      <w:pPr>
        <w:pStyle w:val="Frspaiere2"/>
        <w:rPr>
          <w:rFonts w:ascii="Times New Roman" w:hAnsi="Times New Roman" w:cs="Times New Roman"/>
          <w:b/>
          <w:sz w:val="24"/>
          <w:szCs w:val="24"/>
        </w:rPr>
      </w:pPr>
      <w:r w:rsidRPr="00F86350">
        <w:rPr>
          <w:rFonts w:ascii="Times New Roman" w:hAnsi="Times New Roman" w:cs="Times New Roman"/>
          <w:sz w:val="24"/>
          <w:szCs w:val="24"/>
        </w:rPr>
        <w:t xml:space="preserve">     -</w:t>
      </w:r>
      <w:r w:rsidRPr="00F86350">
        <w:rPr>
          <w:rFonts w:ascii="Times New Roman" w:hAnsi="Times New Roman" w:cs="Times New Roman"/>
          <w:b/>
          <w:sz w:val="24"/>
          <w:szCs w:val="24"/>
        </w:rPr>
        <w:t xml:space="preserve"> DIRECŢIA SIGURANŢA INFRASTRUCTURII RUTIERE</w:t>
      </w:r>
    </w:p>
    <w:p w:rsidR="003B1B84" w:rsidRPr="00F86350" w:rsidRDefault="00E76373" w:rsidP="00E21BBF">
      <w:pPr>
        <w:pStyle w:val="Frspaiere2"/>
        <w:rPr>
          <w:rFonts w:ascii="Times New Roman" w:hAnsi="Times New Roman" w:cs="Times New Roman"/>
          <w:b/>
          <w:bCs/>
          <w:sz w:val="24"/>
          <w:szCs w:val="24"/>
        </w:rPr>
      </w:pPr>
      <w:r w:rsidRPr="00F86350">
        <w:rPr>
          <w:rFonts w:ascii="Times New Roman" w:hAnsi="Times New Roman" w:cs="Times New Roman"/>
          <w:b/>
          <w:bCs/>
          <w:sz w:val="24"/>
          <w:szCs w:val="24"/>
        </w:rPr>
        <w:t xml:space="preserve">  DEPARTAMENTUL JURIDIC ȘI ECONOMIC    </w:t>
      </w:r>
    </w:p>
    <w:p w:rsidR="003B1B84" w:rsidRPr="00F86350" w:rsidRDefault="00E76373" w:rsidP="00E21BBF">
      <w:pPr>
        <w:pStyle w:val="Frspaiere2"/>
        <w:rPr>
          <w:rFonts w:ascii="Times New Roman" w:hAnsi="Times New Roman" w:cs="Times New Roman"/>
          <w:b/>
          <w:sz w:val="24"/>
          <w:szCs w:val="24"/>
        </w:rPr>
      </w:pPr>
      <w:r w:rsidRPr="00F86350">
        <w:rPr>
          <w:rFonts w:ascii="Times New Roman" w:hAnsi="Times New Roman" w:cs="Times New Roman"/>
          <w:b/>
          <w:bCs/>
          <w:sz w:val="24"/>
          <w:szCs w:val="24"/>
        </w:rPr>
        <w:t xml:space="preserve">        -  DIRECŢIA JURIDICĂ</w:t>
      </w:r>
    </w:p>
    <w:p w:rsidR="003B1B84" w:rsidRPr="00F86350" w:rsidRDefault="00E76373" w:rsidP="00E21BBF">
      <w:pPr>
        <w:pStyle w:val="Frspaiere2"/>
        <w:rPr>
          <w:rFonts w:ascii="Times New Roman" w:hAnsi="Times New Roman" w:cs="Times New Roman"/>
          <w:b/>
          <w:sz w:val="24"/>
          <w:szCs w:val="24"/>
        </w:rPr>
      </w:pPr>
      <w:r w:rsidRPr="00F86350">
        <w:rPr>
          <w:rFonts w:ascii="Times New Roman" w:hAnsi="Times New Roman" w:cs="Times New Roman"/>
          <w:b/>
          <w:sz w:val="24"/>
          <w:szCs w:val="24"/>
        </w:rPr>
        <w:t xml:space="preserve">        -  DIRECŢIA ECONOMICĂ </w:t>
      </w:r>
    </w:p>
    <w:p w:rsidR="003B1B84" w:rsidRPr="00F86350" w:rsidRDefault="00E76373" w:rsidP="00E21BBF">
      <w:pPr>
        <w:pStyle w:val="Frspaiere2"/>
        <w:rPr>
          <w:rFonts w:ascii="Times New Roman" w:hAnsi="Times New Roman" w:cs="Times New Roman"/>
          <w:b/>
          <w:sz w:val="24"/>
          <w:szCs w:val="24"/>
        </w:rPr>
      </w:pPr>
      <w:r w:rsidRPr="00F86350">
        <w:rPr>
          <w:rFonts w:ascii="Times New Roman" w:hAnsi="Times New Roman" w:cs="Times New Roman"/>
          <w:b/>
          <w:bCs/>
          <w:sz w:val="24"/>
          <w:szCs w:val="24"/>
        </w:rPr>
        <w:t xml:space="preserve"> - DIRECTIA TEHNOLOGIA INFORMATIILOR </w:t>
      </w:r>
    </w:p>
    <w:p w:rsidR="003B1B84" w:rsidRPr="00F86350" w:rsidRDefault="00E76373" w:rsidP="00E21BBF">
      <w:pPr>
        <w:pStyle w:val="Frspaiere2"/>
        <w:rPr>
          <w:rFonts w:ascii="Times New Roman" w:hAnsi="Times New Roman" w:cs="Times New Roman"/>
          <w:b/>
          <w:sz w:val="24"/>
          <w:szCs w:val="24"/>
        </w:rPr>
      </w:pPr>
      <w:r w:rsidRPr="00F86350">
        <w:rPr>
          <w:rFonts w:ascii="Times New Roman" w:hAnsi="Times New Roman" w:cs="Times New Roman"/>
          <w:b/>
          <w:bCs/>
          <w:sz w:val="24"/>
          <w:szCs w:val="24"/>
        </w:rPr>
        <w:t xml:space="preserve"> - SERVICIUL RESURSE UMANE</w:t>
      </w:r>
    </w:p>
    <w:p w:rsidR="003B1B84" w:rsidRPr="00F86350" w:rsidRDefault="00E76373" w:rsidP="00E21BBF">
      <w:pPr>
        <w:pStyle w:val="Frspaiere2"/>
        <w:rPr>
          <w:rFonts w:ascii="Times New Roman" w:hAnsi="Times New Roman" w:cs="Times New Roman"/>
          <w:b/>
          <w:bCs/>
          <w:sz w:val="24"/>
          <w:szCs w:val="24"/>
        </w:rPr>
      </w:pPr>
      <w:r w:rsidRPr="00F86350">
        <w:rPr>
          <w:rFonts w:ascii="Times New Roman" w:hAnsi="Times New Roman" w:cs="Times New Roman"/>
          <w:b/>
          <w:bCs/>
          <w:sz w:val="24"/>
          <w:szCs w:val="24"/>
        </w:rPr>
        <w:t xml:space="preserve"> - SERVICIUL  REGLEMENTĂRI </w:t>
      </w:r>
      <w:r w:rsidRPr="00F86350">
        <w:rPr>
          <w:rFonts w:ascii="Times New Roman" w:hAnsi="Times New Roman" w:cs="Times New Roman"/>
          <w:b/>
          <w:bCs/>
          <w:sz w:val="24"/>
          <w:szCs w:val="24"/>
        </w:rPr>
        <w:tab/>
      </w:r>
    </w:p>
    <w:p w:rsidR="003B1B84" w:rsidRPr="00F86350" w:rsidRDefault="00E76373" w:rsidP="00E21BBF">
      <w:pPr>
        <w:pStyle w:val="NoSpacing"/>
        <w:ind w:right="359"/>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 xml:space="preserve"> - SERVICIUL  ACHIZIȚII PUBLICE</w:t>
      </w:r>
    </w:p>
    <w:p w:rsidR="003B1B84" w:rsidRPr="00F86350" w:rsidRDefault="00E76373" w:rsidP="00E21BBF">
      <w:pPr>
        <w:pStyle w:val="NoSpacing"/>
        <w:ind w:right="359"/>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 xml:space="preserve"> - SERVICIUL AUDIT PUBLIC INTERN</w:t>
      </w:r>
    </w:p>
    <w:p w:rsidR="003B1B84" w:rsidRPr="00F86350" w:rsidRDefault="00E76373" w:rsidP="00E21BBF">
      <w:pPr>
        <w:pStyle w:val="NoSpacing"/>
        <w:ind w:right="359"/>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lastRenderedPageBreak/>
        <w:t xml:space="preserve"> - SERVICIUL INSPECȚIE GENERALĂ ȘI ANTICORUPȚIE  </w:t>
      </w:r>
    </w:p>
    <w:p w:rsidR="003B1B84" w:rsidRPr="00F86350" w:rsidRDefault="00E76373" w:rsidP="00E21BBF">
      <w:pPr>
        <w:pStyle w:val="NoSpacing"/>
        <w:ind w:right="359"/>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 xml:space="preserve"> - COMPARTIMENTUL CONSILIERI</w:t>
      </w:r>
    </w:p>
    <w:p w:rsidR="003B1B84" w:rsidRPr="00F86350" w:rsidRDefault="003B1B84">
      <w:pPr>
        <w:spacing w:after="0"/>
        <w:rPr>
          <w:rFonts w:ascii="Times New Roman" w:hAnsi="Times New Roman" w:cs="Times New Roman"/>
          <w:b/>
          <w:sz w:val="24"/>
          <w:szCs w:val="24"/>
        </w:rPr>
      </w:pPr>
    </w:p>
    <w:p w:rsidR="003B1B84" w:rsidRPr="00F86350" w:rsidRDefault="00E76373">
      <w:pPr>
        <w:pStyle w:val="NoSpacing"/>
        <w:ind w:right="359"/>
        <w:jc w:val="center"/>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DEPARTAMENTUL LICENȚIERE ȘI SIGURANȚA RUTIERĂ</w:t>
      </w:r>
    </w:p>
    <w:p w:rsidR="003B1B84" w:rsidRPr="00F86350" w:rsidRDefault="00E76373">
      <w:pPr>
        <w:pStyle w:val="NoSpacing"/>
        <w:ind w:right="359"/>
        <w:jc w:val="center"/>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DIRECŢIA LICENŢIERE AUTORIZARE SI ATESTARE</w:t>
      </w:r>
    </w:p>
    <w:p w:rsidR="003B1B84" w:rsidRPr="00F86350" w:rsidRDefault="003B1B84">
      <w:pPr>
        <w:spacing w:after="120" w:line="240" w:lineRule="auto"/>
        <w:jc w:val="both"/>
        <w:rPr>
          <w:rFonts w:ascii="Times New Roman" w:hAnsi="Times New Roman" w:cs="Times New Roman"/>
          <w:sz w:val="24"/>
          <w:szCs w:val="24"/>
        </w:rPr>
      </w:pPr>
    </w:p>
    <w:p w:rsidR="003B1B84" w:rsidRPr="00F86350" w:rsidRDefault="00E76373" w:rsidP="008F5C5D">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sz w:val="24"/>
          <w:szCs w:val="24"/>
        </w:rPr>
        <w:t>Direcția Licențiere Autorizare și Atestare din cadrul Departamentului Licențiere și Siguranță Rutieră  are următoarea structură organizatorică:</w:t>
      </w:r>
    </w:p>
    <w:p w:rsidR="003B1B84" w:rsidRPr="00F86350" w:rsidRDefault="00E76373" w:rsidP="008F5C5D">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Serviciul Licențe și Programe de Transport – S.L.P.T.;</w:t>
      </w:r>
    </w:p>
    <w:p w:rsidR="003B1B84" w:rsidRPr="00F86350" w:rsidRDefault="00E76373" w:rsidP="008F5C5D">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 Serviciul  Autorizări Școli de Conducători Auto – S.A.S.C.A.</w:t>
      </w:r>
    </w:p>
    <w:p w:rsidR="003B1B84" w:rsidRPr="00F86350" w:rsidRDefault="00E76373" w:rsidP="008F5C5D">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 Serviciul Organizare Planificare și Compensare Combustibil –S.O.P.C.C.</w:t>
      </w:r>
    </w:p>
    <w:p w:rsidR="003B1B84" w:rsidRPr="00F86350" w:rsidRDefault="00E76373" w:rsidP="008F5C5D">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-Biroul Organizare și Planificare - B.O.P</w:t>
      </w:r>
    </w:p>
    <w:p w:rsidR="003B1B84" w:rsidRPr="00F86350" w:rsidRDefault="00E76373" w:rsidP="008F5C5D">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 Serviciul Atestare și Certificare – S.A.C.</w:t>
      </w:r>
    </w:p>
    <w:p w:rsidR="003B1B84" w:rsidRPr="00F86350" w:rsidRDefault="00E76373" w:rsidP="008F5C5D">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 Serviciul Eliberare Carduri – S.E.C.</w:t>
      </w:r>
    </w:p>
    <w:p w:rsidR="003B1B84" w:rsidRPr="00F86350" w:rsidRDefault="003B1B84" w:rsidP="008F5C5D">
      <w:pPr>
        <w:pStyle w:val="al"/>
        <w:spacing w:line="360" w:lineRule="auto"/>
        <w:ind w:firstLine="720"/>
      </w:pPr>
    </w:p>
    <w:p w:rsidR="00A253E3" w:rsidRPr="00F86350" w:rsidRDefault="00A253E3" w:rsidP="00393EA4">
      <w:pPr>
        <w:pStyle w:val="al"/>
        <w:spacing w:line="360" w:lineRule="auto"/>
        <w:ind w:firstLine="720"/>
      </w:pPr>
      <w:r w:rsidRPr="00F86350">
        <w:t>În conformitate cu prevederile H.G. nr.625/1998 privind organizarea și funcționarea Autorității Rutiere Române – A</w:t>
      </w:r>
      <w:r w:rsidR="008E39BF" w:rsidRPr="00F86350">
        <w:t>RR</w:t>
      </w:r>
      <w:r w:rsidRPr="00F86350">
        <w:t xml:space="preserve"> precum și în conformitate cu prevederile Regulamentului Intern de Organizare și Funcționare, Direcția Licențiere, Autorizare și Atestare a avut ca obiective principale îndeplinirea atribuțiilor instituției pe linia:</w:t>
      </w:r>
    </w:p>
    <w:p w:rsidR="00A253E3" w:rsidRPr="00F86350" w:rsidRDefault="00A253E3" w:rsidP="00393EA4">
      <w:pPr>
        <w:pStyle w:val="al"/>
        <w:spacing w:line="360" w:lineRule="auto"/>
        <w:ind w:firstLine="720"/>
      </w:pPr>
      <w:r w:rsidRPr="00F86350">
        <w:t>a) licențierii/certificării operatorilor/întreprinderilor de transport rutier;</w:t>
      </w:r>
    </w:p>
    <w:p w:rsidR="00A253E3" w:rsidRPr="00F86350" w:rsidRDefault="00A253E3" w:rsidP="00393EA4">
      <w:pPr>
        <w:pStyle w:val="al"/>
        <w:spacing w:line="360" w:lineRule="auto"/>
        <w:ind w:firstLine="720"/>
      </w:pPr>
      <w:r w:rsidRPr="00F86350">
        <w:t>b) licențierea operatorilor economici care efectuează activități conexe transportului rutier;</w:t>
      </w:r>
    </w:p>
    <w:p w:rsidR="00A253E3" w:rsidRPr="00F86350" w:rsidRDefault="00A253E3" w:rsidP="00393EA4">
      <w:pPr>
        <w:pStyle w:val="al"/>
        <w:spacing w:line="360" w:lineRule="auto"/>
        <w:ind w:firstLine="720"/>
      </w:pPr>
      <w:r w:rsidRPr="00F86350">
        <w:t>c) eliberarea licențelor de traseu operatorilor de transport rutier care efectuează transport rutier de persoane prin servicii regulate și servicii regulate speciale;</w:t>
      </w:r>
    </w:p>
    <w:p w:rsidR="00A253E3" w:rsidRPr="00F86350" w:rsidRDefault="00A253E3" w:rsidP="00393EA4">
      <w:pPr>
        <w:pStyle w:val="al"/>
        <w:spacing w:line="360" w:lineRule="auto"/>
        <w:ind w:firstLine="720"/>
      </w:pPr>
      <w:r w:rsidRPr="00F86350">
        <w:t>d) autorizarea școlilor de conducători auto;</w:t>
      </w:r>
    </w:p>
    <w:p w:rsidR="00A253E3" w:rsidRPr="00F86350" w:rsidRDefault="00A253E3" w:rsidP="00393EA4">
      <w:pPr>
        <w:pStyle w:val="al"/>
        <w:spacing w:line="360" w:lineRule="auto"/>
        <w:ind w:firstLine="720"/>
      </w:pPr>
      <w:r w:rsidRPr="00F86350">
        <w:t>e) autorizarea transportatorilor care efectuează transport de persoane în regim de închiriere sau transport alternativ;</w:t>
      </w:r>
    </w:p>
    <w:p w:rsidR="00A253E3" w:rsidRPr="00F86350" w:rsidRDefault="00A253E3" w:rsidP="00393EA4">
      <w:pPr>
        <w:pStyle w:val="al"/>
        <w:spacing w:line="360" w:lineRule="auto"/>
        <w:ind w:firstLine="720"/>
      </w:pPr>
      <w:r w:rsidRPr="00F86350">
        <w:t>f) eliberarea certificatelor/atestatelor profesionale pentru personalul de specialitate din domeniul transporturilor rutiere;</w:t>
      </w:r>
    </w:p>
    <w:p w:rsidR="00A253E3" w:rsidRPr="00F86350" w:rsidRDefault="00A253E3" w:rsidP="00393EA4">
      <w:pPr>
        <w:pStyle w:val="al"/>
        <w:spacing w:line="360" w:lineRule="auto"/>
        <w:ind w:firstLine="720"/>
      </w:pPr>
      <w:r w:rsidRPr="00F86350">
        <w:t>g) eliberarea cardurilor tahograf pentru conducători auto, întreprinderi și personalului abilitat cu efectuarea controlului privind respectarea prevederilor Ordonanței Guvernului nr.37/2007 privind stabilirea cadrului de aplicare a regulilor privind perioadele de conducere, pauzele și perioadele de odihnă ale conducătorilor auto și utilizarea aparatelor de înregistrare a activității acestora;</w:t>
      </w:r>
    </w:p>
    <w:p w:rsidR="00A253E3" w:rsidRPr="00F86350" w:rsidRDefault="00A253E3" w:rsidP="00393EA4">
      <w:pPr>
        <w:pStyle w:val="al"/>
        <w:spacing w:line="360" w:lineRule="auto"/>
        <w:ind w:firstLine="720"/>
      </w:pPr>
      <w:r w:rsidRPr="00F86350">
        <w:lastRenderedPageBreak/>
        <w:t xml:space="preserve">h)  </w:t>
      </w:r>
      <w:r w:rsidRPr="00F86350">
        <w:rPr>
          <w:color w:val="000000"/>
        </w:rPr>
        <w:t>administrării schemei de ajutor de stat prevăzută de H.G. nr.667/2022 privind instituirea unei scheme de ajutor de stat pentru compensarea creșterii prețului la combustibil pentru alimentarea motoarelor;</w:t>
      </w:r>
    </w:p>
    <w:p w:rsidR="00A253E3" w:rsidRPr="00F86350" w:rsidRDefault="00A253E3" w:rsidP="00393EA4">
      <w:pPr>
        <w:pStyle w:val="al"/>
        <w:spacing w:line="360" w:lineRule="auto"/>
        <w:ind w:firstLine="720"/>
      </w:pPr>
      <w:r w:rsidRPr="00F86350">
        <w:t xml:space="preserve">În mod suplimentar, pentru anul 2024 au fost stabilite o serie de </w:t>
      </w:r>
      <w:r w:rsidRPr="00F01D96">
        <w:rPr>
          <w:b/>
          <w:bCs/>
        </w:rPr>
        <w:t>priorități</w:t>
      </w:r>
      <w:r w:rsidRPr="00F86350">
        <w:t xml:space="preserve"> legate în special de:</w:t>
      </w:r>
    </w:p>
    <w:p w:rsidR="0060383C" w:rsidRPr="00F86350" w:rsidRDefault="00A253E3" w:rsidP="00393EA4">
      <w:pPr>
        <w:pStyle w:val="al"/>
        <w:spacing w:line="360" w:lineRule="auto"/>
        <w:ind w:firstLine="720"/>
      </w:pPr>
      <w:r w:rsidRPr="00F86350">
        <w:t>a) digitalizarea activităților pentru a oferi acces la informații, proceduri și la servicii de asistență, de tratare și soluționare a cererilor de eliberare a documentelor;</w:t>
      </w:r>
    </w:p>
    <w:p w:rsidR="0060383C" w:rsidRPr="00F86350" w:rsidRDefault="00A253E3" w:rsidP="00393EA4">
      <w:pPr>
        <w:pStyle w:val="al"/>
        <w:spacing w:line="360" w:lineRule="auto"/>
        <w:ind w:firstLine="720"/>
      </w:pPr>
      <w:r w:rsidRPr="00F86350">
        <w:t>b) implementarea unei soluții informatice de planificare, organizare și gestionare a activității de examinare practică în vederea obținerii certificatelor de pregătire profesională de tip CPI.</w:t>
      </w:r>
    </w:p>
    <w:p w:rsidR="00A253E3" w:rsidRPr="00F86350" w:rsidRDefault="00A253E3" w:rsidP="00393EA4">
      <w:pPr>
        <w:pStyle w:val="al"/>
        <w:spacing w:line="360" w:lineRule="auto"/>
        <w:ind w:firstLine="720"/>
      </w:pPr>
      <w:r w:rsidRPr="00F86350">
        <w:t>c) implementarea unui sistem de depunere online a cererilor în vederea emiterii certificatelor de pregătire profesională marfă/persoane, certificatelor ADR și a cardurilor tahograf</w:t>
      </w:r>
    </w:p>
    <w:p w:rsidR="003B1B84"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Pentru fiecare structură componentă din cadrul Direcției Licențiere, Autorizare și Atestare, precizăm mai jos</w:t>
      </w:r>
      <w:r w:rsidR="008E39BF" w:rsidRPr="00F86350">
        <w:rPr>
          <w:rFonts w:ascii="Times New Roman" w:hAnsi="Times New Roman" w:cs="Times New Roman"/>
          <w:sz w:val="24"/>
          <w:szCs w:val="24"/>
        </w:rPr>
        <w:t>,</w:t>
      </w:r>
      <w:r w:rsidRPr="00F86350">
        <w:rPr>
          <w:rFonts w:ascii="Times New Roman" w:hAnsi="Times New Roman" w:cs="Times New Roman"/>
          <w:sz w:val="24"/>
          <w:szCs w:val="24"/>
        </w:rPr>
        <w:t xml:space="preserve"> atât realizările din anul 2023</w:t>
      </w:r>
      <w:r w:rsidR="008E39BF" w:rsidRPr="00F86350">
        <w:rPr>
          <w:rFonts w:ascii="Times New Roman" w:hAnsi="Times New Roman" w:cs="Times New Roman"/>
          <w:sz w:val="24"/>
          <w:szCs w:val="24"/>
        </w:rPr>
        <w:t>,</w:t>
      </w:r>
      <w:r w:rsidRPr="00F86350">
        <w:rPr>
          <w:rFonts w:ascii="Times New Roman" w:hAnsi="Times New Roman" w:cs="Times New Roman"/>
          <w:sz w:val="24"/>
          <w:szCs w:val="24"/>
        </w:rPr>
        <w:t xml:space="preserve"> precum și prioritățile pentru anul 2024. </w:t>
      </w:r>
    </w:p>
    <w:p w:rsidR="00A253E3" w:rsidRPr="00F86350" w:rsidRDefault="00A253E3" w:rsidP="00393EA4">
      <w:pPr>
        <w:spacing w:after="0" w:line="360" w:lineRule="auto"/>
        <w:jc w:val="both"/>
        <w:rPr>
          <w:rFonts w:ascii="Times New Roman" w:hAnsi="Times New Roman" w:cs="Times New Roman"/>
          <w:sz w:val="24"/>
          <w:szCs w:val="24"/>
        </w:rPr>
      </w:pPr>
    </w:p>
    <w:p w:rsidR="003B1B84" w:rsidRPr="00F86350" w:rsidRDefault="00E76373" w:rsidP="00393EA4">
      <w:pPr>
        <w:pStyle w:val="ListParagraph"/>
        <w:spacing w:after="120" w:line="360" w:lineRule="auto"/>
        <w:ind w:left="0"/>
        <w:contextualSpacing/>
        <w:rPr>
          <w:rFonts w:ascii="Times New Roman" w:hAnsi="Times New Roman" w:cs="Times New Roman"/>
          <w:b/>
          <w:sz w:val="24"/>
          <w:szCs w:val="24"/>
        </w:rPr>
      </w:pPr>
      <w:r w:rsidRPr="00F86350">
        <w:rPr>
          <w:rFonts w:ascii="Times New Roman" w:hAnsi="Times New Roman" w:cs="Times New Roman"/>
          <w:b/>
          <w:sz w:val="24"/>
          <w:szCs w:val="24"/>
        </w:rPr>
        <w:t>Serviciul Licențe și Programe de Transport</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Serviciul Licențe, Programe de Transport are ca atribuții specifice actualizarea programului de transport interjudețean în conformitate cu modificările aprobate, tipărirea și transmiterea graficelor de circulație aferente curselor interjudețene</w:t>
      </w:r>
      <w:r w:rsidR="008E39BF" w:rsidRPr="00F86350">
        <w:rPr>
          <w:rFonts w:ascii="Times New Roman" w:hAnsi="Times New Roman" w:cs="Times New Roman"/>
          <w:sz w:val="24"/>
          <w:szCs w:val="24"/>
        </w:rPr>
        <w:t>,</w:t>
      </w:r>
      <w:r w:rsidRPr="00F86350">
        <w:rPr>
          <w:rFonts w:ascii="Times New Roman" w:hAnsi="Times New Roman" w:cs="Times New Roman"/>
          <w:sz w:val="24"/>
          <w:szCs w:val="24"/>
        </w:rPr>
        <w:t xml:space="preserve"> conform modificărilor aprobate în urma solicitărilor operatorilor de transport rutier, tipărirea și transmiterea graficelor de circulație aferente curselor interjudețene în vederea înlocuirii în cazurile prevăzute de legislația în vigoare, soluționarea solicitărilor referitoare la licențierea întreprinderilor și agenților economici, precum și verificarea și soluționarea solicitărilor referitoare la posibilitatea de deplasare în vederea decontării transportului</w:t>
      </w:r>
      <w:r w:rsidR="008F5C5D" w:rsidRPr="00F86350">
        <w:rPr>
          <w:rFonts w:ascii="Times New Roman" w:hAnsi="Times New Roman" w:cs="Times New Roman"/>
          <w:sz w:val="24"/>
          <w:szCs w:val="24"/>
        </w:rPr>
        <w:t>,</w:t>
      </w:r>
      <w:r w:rsidRPr="00F86350">
        <w:rPr>
          <w:rFonts w:ascii="Times New Roman" w:hAnsi="Times New Roman" w:cs="Times New Roman"/>
          <w:sz w:val="24"/>
          <w:szCs w:val="24"/>
        </w:rPr>
        <w:t xml:space="preserve"> primite din partea unităților militare, inspectoratelor județene de poliție, persoanelor fizice, instituțiilor și agenților economici.</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Serviciul Licențe, Programe de Transport a analizat și întocmit răspunsuri la adrese din partea agențiilor teritoriale</w:t>
      </w:r>
      <w:r w:rsidR="008F5C5D" w:rsidRPr="00F86350">
        <w:rPr>
          <w:rFonts w:ascii="Times New Roman" w:hAnsi="Times New Roman" w:cs="Times New Roman"/>
          <w:sz w:val="24"/>
          <w:szCs w:val="24"/>
        </w:rPr>
        <w:t>,</w:t>
      </w:r>
      <w:r w:rsidRPr="00F86350">
        <w:rPr>
          <w:rFonts w:ascii="Times New Roman" w:hAnsi="Times New Roman" w:cs="Times New Roman"/>
          <w:sz w:val="24"/>
          <w:szCs w:val="24"/>
        </w:rPr>
        <w:t xml:space="preserve"> cât și a operatorilor de transport, federațiilor de operatori de transport, diverșilor agenți economici, persoane fizice și juridice, diverselor instituții. </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De asemenea, au fost transmise la agențiile teritoriale graficele de circulație și anexele la graficele de circulație privind modul de efectuare al curselor în vederea înlocuirii în cazurile prevăzute de legislația în vigoare pentru următoarele cazuri: cereri de renunțare, declararea pierderii sau deteriorării licențelor de traseu și a graficelor de circulație aferente acestora,  aporturilor în natură de la un operator de transport la alt operator de transport, actualizarea graficelor de circulație în urma eliberării licențelor </w:t>
      </w:r>
      <w:r w:rsidR="008F5C5D" w:rsidRPr="00F86350">
        <w:rPr>
          <w:rFonts w:ascii="Times New Roman" w:hAnsi="Times New Roman" w:cs="Times New Roman"/>
          <w:sz w:val="24"/>
          <w:szCs w:val="24"/>
        </w:rPr>
        <w:t xml:space="preserve">pentru </w:t>
      </w:r>
      <w:r w:rsidRPr="00F86350">
        <w:rPr>
          <w:rFonts w:ascii="Times New Roman" w:hAnsi="Times New Roman" w:cs="Times New Roman"/>
          <w:sz w:val="24"/>
          <w:szCs w:val="24"/>
        </w:rPr>
        <w:t>activități conexe.</w:t>
      </w:r>
    </w:p>
    <w:p w:rsidR="00A253E3" w:rsidRPr="00F86350" w:rsidRDefault="00A253E3" w:rsidP="00393EA4">
      <w:pPr>
        <w:spacing w:after="0" w:line="360" w:lineRule="auto"/>
        <w:ind w:firstLine="720"/>
        <w:jc w:val="both"/>
        <w:rPr>
          <w:rFonts w:ascii="Times New Roman" w:hAnsi="Times New Roman" w:cs="Times New Roman"/>
          <w:sz w:val="24"/>
          <w:szCs w:val="24"/>
          <w:shd w:val="clear" w:color="auto" w:fill="FFFFFF"/>
        </w:rPr>
      </w:pPr>
      <w:r w:rsidRPr="00F86350">
        <w:rPr>
          <w:rFonts w:ascii="Times New Roman" w:hAnsi="Times New Roman" w:cs="Times New Roman"/>
          <w:sz w:val="24"/>
          <w:szCs w:val="24"/>
        </w:rPr>
        <w:t xml:space="preserve">În urma contestării la Curtea Constituțională a Proiectului de lege pentru modificarea și completarea O.G. nr.27/2011 privind transporturile rutiere, în ceea ce privește desfășurarea </w:t>
      </w:r>
      <w:r w:rsidRPr="00F86350">
        <w:rPr>
          <w:rFonts w:ascii="Times New Roman" w:hAnsi="Times New Roman" w:cs="Times New Roman"/>
          <w:sz w:val="24"/>
          <w:szCs w:val="24"/>
        </w:rPr>
        <w:lastRenderedPageBreak/>
        <w:t>transportului rutier de persoane prin servicii regulate</w:t>
      </w:r>
      <w:r w:rsidR="008E39BF" w:rsidRPr="00F86350">
        <w:rPr>
          <w:rFonts w:ascii="Times New Roman" w:hAnsi="Times New Roman" w:cs="Times New Roman"/>
          <w:sz w:val="24"/>
          <w:szCs w:val="24"/>
        </w:rPr>
        <w:t>,</w:t>
      </w:r>
      <w:r w:rsidRPr="00F86350">
        <w:rPr>
          <w:rFonts w:ascii="Times New Roman" w:hAnsi="Times New Roman" w:cs="Times New Roman"/>
          <w:sz w:val="24"/>
          <w:szCs w:val="24"/>
        </w:rPr>
        <w:t xml:space="preserve"> după încetarea valabilității programului de transport interjudețean precum și a faptului că pronunțarea asupra neconstituționalității era ulterioară expirării valabilității programului de transport interjudețean, </w:t>
      </w:r>
      <w:r w:rsidRPr="00F86350">
        <w:rPr>
          <w:rFonts w:ascii="Times New Roman" w:hAnsi="Times New Roman" w:cs="Times New Roman"/>
          <w:sz w:val="24"/>
          <w:szCs w:val="24"/>
          <w:shd w:val="clear" w:color="auto" w:fill="FFFFFF"/>
        </w:rPr>
        <w:t>O.M.T. nr. </w:t>
      </w:r>
      <w:r w:rsidRPr="00F86350">
        <w:rPr>
          <w:rStyle w:val="Emphasis"/>
          <w:rFonts w:ascii="Times New Roman" w:hAnsi="Times New Roman" w:cs="Times New Roman"/>
          <w:i w:val="0"/>
          <w:iCs w:val="0"/>
          <w:sz w:val="24"/>
          <w:szCs w:val="24"/>
          <w:shd w:val="clear" w:color="auto" w:fill="FFFFFF"/>
        </w:rPr>
        <w:t>1268</w:t>
      </w:r>
      <w:r w:rsidRPr="00F86350">
        <w:rPr>
          <w:rFonts w:ascii="Times New Roman" w:hAnsi="Times New Roman" w:cs="Times New Roman"/>
          <w:sz w:val="24"/>
          <w:szCs w:val="24"/>
          <w:shd w:val="clear" w:color="auto" w:fill="FFFFFF"/>
        </w:rPr>
        <w:t>/2023, respectiv O.M.T. nr. </w:t>
      </w:r>
      <w:r w:rsidRPr="00F86350">
        <w:rPr>
          <w:rStyle w:val="Emphasis"/>
          <w:rFonts w:ascii="Times New Roman" w:hAnsi="Times New Roman" w:cs="Times New Roman"/>
          <w:i w:val="0"/>
          <w:iCs w:val="0"/>
          <w:sz w:val="24"/>
          <w:szCs w:val="24"/>
          <w:shd w:val="clear" w:color="auto" w:fill="FFFFFF"/>
        </w:rPr>
        <w:t>2300</w:t>
      </w:r>
      <w:r w:rsidRPr="00F86350">
        <w:rPr>
          <w:rFonts w:ascii="Times New Roman" w:hAnsi="Times New Roman" w:cs="Times New Roman"/>
          <w:sz w:val="24"/>
          <w:szCs w:val="24"/>
          <w:shd w:val="clear" w:color="auto" w:fill="FFFFFF"/>
        </w:rPr>
        <w:t xml:space="preserve">/2023 a dispus prelungirea valabilității programului de transport interjudețean și a licențelor de traseu. Astfel, în cadrul serviciului au fost întocmite în vederea publicării pe site-ul </w:t>
      </w:r>
      <w:hyperlink r:id="rId14" w:history="1">
        <w:r w:rsidRPr="00F86350">
          <w:rPr>
            <w:rStyle w:val="Hyperlink"/>
            <w:rFonts w:ascii="Times New Roman" w:hAnsi="Times New Roman" w:cs="Times New Roman"/>
            <w:sz w:val="24"/>
            <w:szCs w:val="24"/>
            <w:shd w:val="clear" w:color="auto" w:fill="FFFFFF"/>
          </w:rPr>
          <w:t>www.arr.ro</w:t>
        </w:r>
      </w:hyperlink>
      <w:r w:rsidRPr="00F86350">
        <w:rPr>
          <w:rFonts w:ascii="Times New Roman" w:hAnsi="Times New Roman" w:cs="Times New Roman"/>
          <w:sz w:val="24"/>
          <w:szCs w:val="24"/>
          <w:shd w:val="clear" w:color="auto" w:fill="FFFFFF"/>
        </w:rPr>
        <w:t xml:space="preserve"> a procedurilor de prelungire a valabilității licențelor de traseu aferente curselor din programul de transport interjudețean, respectiv au fost </w:t>
      </w:r>
      <w:r w:rsidRPr="00F86350">
        <w:rPr>
          <w:rFonts w:ascii="Times New Roman" w:hAnsi="Times New Roman" w:cs="Times New Roman"/>
          <w:sz w:val="24"/>
          <w:szCs w:val="24"/>
        </w:rPr>
        <w:t>transmise agențiilor teritoriale</w:t>
      </w:r>
      <w:r w:rsidR="009B0366" w:rsidRPr="00F86350">
        <w:rPr>
          <w:rFonts w:ascii="Times New Roman" w:hAnsi="Times New Roman" w:cs="Times New Roman"/>
          <w:sz w:val="24"/>
          <w:szCs w:val="24"/>
        </w:rPr>
        <w:t>,</w:t>
      </w:r>
      <w:r w:rsidRPr="00F86350">
        <w:rPr>
          <w:rFonts w:ascii="Times New Roman" w:hAnsi="Times New Roman" w:cs="Times New Roman"/>
          <w:sz w:val="24"/>
          <w:szCs w:val="24"/>
        </w:rPr>
        <w:t xml:space="preserve"> graficele de circulație și/sau anexele la graficele de circulație privind modul de efectuare al curselor în cazurile în care unul/mai mulți operatori de transport nu au solicitat prelungirea licențelor de traseu </w:t>
      </w:r>
      <w:r w:rsidRPr="00F86350">
        <w:rPr>
          <w:rFonts w:ascii="Times New Roman" w:hAnsi="Times New Roman" w:cs="Times New Roman"/>
          <w:sz w:val="24"/>
          <w:szCs w:val="24"/>
          <w:shd w:val="clear" w:color="auto" w:fill="FFFFFF"/>
        </w:rPr>
        <w:t>valabile.</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De asemenea, au fost efectuate demersurile necesare încheierii contractului subsecvent la acordul cadru pentru asigurarea imprimatelor necesare activității de licențiere/certificare/autorizare, inclusiv transformarea unor poziții din acordul cadru datorită dinamicii eliberării de către agențiile teritoriale a anumitor imprimate.</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Pentru anul 2024, se mențin ca priorități obiectivele anterior menționate, suplimentar punându-se accent pe:</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actualizarea programului de transport interjudețean în ceea ce privește nominalizarea autogărilor având în vedere dinamica desființării/ înființării acestora</w:t>
      </w:r>
      <w:r w:rsidR="009B0366" w:rsidRPr="00F86350">
        <w:rPr>
          <w:rFonts w:ascii="Times New Roman" w:hAnsi="Times New Roman" w:cs="Times New Roman"/>
          <w:sz w:val="24"/>
          <w:szCs w:val="24"/>
        </w:rPr>
        <w:t>,</w:t>
      </w:r>
      <w:r w:rsidRPr="00F86350">
        <w:rPr>
          <w:rFonts w:ascii="Times New Roman" w:hAnsi="Times New Roman" w:cs="Times New Roman"/>
          <w:sz w:val="24"/>
          <w:szCs w:val="24"/>
        </w:rPr>
        <w:t xml:space="preserve"> cât și solicitările operatorilor de transport privind modificarea graficelor de circulație;</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planificarea activităților având în vedere Proiectul de lege pentru modificarea și completarea O.G. nr. 27/2011 privind transporturile rutiere în ceea ce privește desfășurarea transportului rutier de persoane prin servici regulate după încetarea valabilității programului de transport interjudețean;</w:t>
      </w:r>
    </w:p>
    <w:p w:rsidR="00A253E3" w:rsidRPr="00F86350" w:rsidRDefault="00A253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stabilirea specificațiilor tehnice și a tirajului pentru achiziția de imprimate și imprimate cu regim special necesare desfășurării activităților de licențiere/ autorizare, în vederea desfășurării procedurii de achiziție publică.</w:t>
      </w:r>
    </w:p>
    <w:p w:rsidR="003B1B84" w:rsidRPr="00F86350" w:rsidRDefault="003B1B84" w:rsidP="00393EA4">
      <w:pPr>
        <w:pStyle w:val="ListParagraph"/>
        <w:spacing w:after="120" w:line="360" w:lineRule="auto"/>
        <w:ind w:left="0"/>
        <w:contextualSpacing/>
        <w:rPr>
          <w:rFonts w:ascii="Times New Roman" w:hAnsi="Times New Roman" w:cs="Times New Roman"/>
          <w:b/>
          <w:sz w:val="24"/>
          <w:szCs w:val="24"/>
        </w:rPr>
      </w:pPr>
    </w:p>
    <w:p w:rsidR="003B1B84" w:rsidRPr="00F86350" w:rsidRDefault="00E76373" w:rsidP="00393EA4">
      <w:pPr>
        <w:pStyle w:val="ListParagraph"/>
        <w:spacing w:after="120" w:line="360" w:lineRule="auto"/>
        <w:ind w:left="0"/>
        <w:contextualSpacing/>
        <w:rPr>
          <w:rFonts w:ascii="Times New Roman" w:hAnsi="Times New Roman" w:cs="Times New Roman"/>
          <w:b/>
          <w:sz w:val="24"/>
          <w:szCs w:val="24"/>
        </w:rPr>
      </w:pPr>
      <w:r w:rsidRPr="00F86350">
        <w:rPr>
          <w:rFonts w:ascii="Times New Roman" w:hAnsi="Times New Roman" w:cs="Times New Roman"/>
          <w:b/>
          <w:sz w:val="24"/>
          <w:szCs w:val="24"/>
        </w:rPr>
        <w:t>Serviciul Autorizări Școli de Conducători Auto</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Serviciul Autorizări Școli Conducători Auto are ca principală activitate autorizarea școlilor de conducători auto, această componentă fiind evidențiată prin verificarea dosarelor trimise de către școlile de conducători auto prin intermediul </w:t>
      </w:r>
      <w:r w:rsidR="009B0366"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gențiilor </w:t>
      </w:r>
      <w:r w:rsidR="009B0366" w:rsidRPr="00F86350">
        <w:rPr>
          <w:rFonts w:ascii="Times New Roman" w:hAnsi="Times New Roman" w:cs="Times New Roman"/>
          <w:sz w:val="24"/>
          <w:szCs w:val="24"/>
        </w:rPr>
        <w:t>t</w:t>
      </w:r>
      <w:r w:rsidRPr="00F86350">
        <w:rPr>
          <w:rFonts w:ascii="Times New Roman" w:hAnsi="Times New Roman" w:cs="Times New Roman"/>
          <w:sz w:val="24"/>
          <w:szCs w:val="24"/>
        </w:rPr>
        <w:t>eritoriale</w:t>
      </w:r>
      <w:r w:rsidR="009B0366" w:rsidRPr="00F86350">
        <w:rPr>
          <w:rFonts w:ascii="Times New Roman" w:hAnsi="Times New Roman" w:cs="Times New Roman"/>
          <w:sz w:val="24"/>
          <w:szCs w:val="24"/>
        </w:rPr>
        <w:t xml:space="preserve"> ARR</w:t>
      </w:r>
      <w:r w:rsidRPr="00F86350">
        <w:rPr>
          <w:rFonts w:ascii="Times New Roman" w:hAnsi="Times New Roman" w:cs="Times New Roman"/>
          <w:sz w:val="24"/>
          <w:szCs w:val="24"/>
        </w:rPr>
        <w:t xml:space="preserve">, tipărirea autorizației și/sau formularea refuzului motivat, după caz. </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Astfel, această activitate implică: </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 autorizarea noilor școli de conducători auto; </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 schimbarea adresei/denumirii școlilor de conducători auto care sunt autorizate; </w:t>
      </w:r>
    </w:p>
    <w:p w:rsidR="00DD3102" w:rsidRPr="00F86350" w:rsidRDefault="00DD3102" w:rsidP="009A1813">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lastRenderedPageBreak/>
        <w:t xml:space="preserve">- adăugarea/renunțarea de categorii la școlile de conducători auto care dețin autorizații de funcționare; </w:t>
      </w:r>
    </w:p>
    <w:p w:rsidR="00DD3102" w:rsidRPr="00F86350" w:rsidRDefault="00DD3102" w:rsidP="009A1813">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anularea/renunțarea/suspendarea de autorizație, așa cum ne sunt specificate aceste aspecte de către instituțiile cu atribuții în acest sens;</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autorizarea poligoane</w:t>
      </w:r>
      <w:r w:rsidR="008E39BF" w:rsidRPr="00F86350">
        <w:rPr>
          <w:rFonts w:ascii="Times New Roman" w:hAnsi="Times New Roman" w:cs="Times New Roman"/>
          <w:sz w:val="24"/>
          <w:szCs w:val="24"/>
        </w:rPr>
        <w:t>lor</w:t>
      </w:r>
      <w:r w:rsidRPr="00F86350">
        <w:rPr>
          <w:rFonts w:ascii="Times New Roman" w:hAnsi="Times New Roman" w:cs="Times New Roman"/>
          <w:sz w:val="24"/>
          <w:szCs w:val="24"/>
        </w:rPr>
        <w:t xml:space="preserve"> auto în care școlile de conducători auto pregătesc persoanele care solicită obținerea permisului de conducere pentru cel puțin una din categoriile AM, A1, A2 și A;</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De asemenea, în cadrul Serviciului Autorizări Școli Conducători Auto au fost întocmite răspunsuri sau au fost inițiate adrese pentru asociațiile sindicale/patronale reprezentative din domeniul pregătirii</w:t>
      </w:r>
      <w:r w:rsidR="00851D58" w:rsidRPr="00F86350">
        <w:rPr>
          <w:rFonts w:ascii="Times New Roman" w:hAnsi="Times New Roman" w:cs="Times New Roman"/>
          <w:sz w:val="24"/>
          <w:szCs w:val="24"/>
        </w:rPr>
        <w:t>,</w:t>
      </w:r>
      <w:r w:rsidRPr="00F86350">
        <w:rPr>
          <w:rFonts w:ascii="Times New Roman" w:hAnsi="Times New Roman" w:cs="Times New Roman"/>
          <w:sz w:val="24"/>
          <w:szCs w:val="24"/>
        </w:rPr>
        <w:t xml:space="preserve"> necesare obținerii permisului de conducere, diverși agenți economici, persoane fizice și juridice, diverse instituții sau </w:t>
      </w:r>
      <w:r w:rsidR="002C5F19"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gențiile </w:t>
      </w:r>
      <w:r w:rsidR="002C5F19" w:rsidRPr="00F86350">
        <w:rPr>
          <w:rFonts w:ascii="Times New Roman" w:hAnsi="Times New Roman" w:cs="Times New Roman"/>
          <w:sz w:val="24"/>
          <w:szCs w:val="24"/>
        </w:rPr>
        <w:t xml:space="preserve">teritoriale </w:t>
      </w:r>
      <w:r w:rsidRPr="00F86350">
        <w:rPr>
          <w:rFonts w:ascii="Times New Roman" w:hAnsi="Times New Roman" w:cs="Times New Roman"/>
          <w:sz w:val="24"/>
          <w:szCs w:val="24"/>
        </w:rPr>
        <w:t>ARR, conform criteriilor stabilite prin actele normative în vigoare.</w:t>
      </w:r>
    </w:p>
    <w:p w:rsidR="00DD3102" w:rsidRPr="00F86350" w:rsidRDefault="00DD3102" w:rsidP="00393EA4">
      <w:pPr>
        <w:pStyle w:val="NormalWeb"/>
        <w:spacing w:before="0" w:beforeAutospacing="0" w:after="0" w:line="360" w:lineRule="auto"/>
        <w:ind w:firstLine="720"/>
        <w:rPr>
          <w:rFonts w:ascii="Times New Roman" w:hAnsi="Times New Roman"/>
        </w:rPr>
      </w:pPr>
      <w:r w:rsidRPr="00F86350">
        <w:rPr>
          <w:rFonts w:ascii="Times New Roman" w:hAnsi="Times New Roman"/>
        </w:rPr>
        <w:t xml:space="preserve">Totodată, personalul serviciului a asigurat implementarea/mentenanța Registrului Național al Cursanților, aplicație informatică a Autorității Rutiere Române – ARR care conține date referitoare la pregătirea  persoanelor în vederea obținerii permisului de conducere, date generale despre școlile de conducători auto, personalul de specialitate cu care se efectuează pregătirea cursanților în vederea obținerii permisului de conducere (profesori de legislație rutieră și instructori auto) precum și date privind vehiculele utilizate la efectuarea acestei pregătiri. Implementarea/mentenanța Registrului Național al Cursanților este asigurată inclusiv prin gestionarea solicitărilor primite din partea școlilor de conducători auto pe adresa de e-mail dedicată acestei aplicații respectiv </w:t>
      </w:r>
      <w:hyperlink r:id="rId15" w:history="1">
        <w:r w:rsidRPr="00F86350">
          <w:rPr>
            <w:rStyle w:val="Hyperlink"/>
            <w:rFonts w:ascii="Times New Roman" w:hAnsi="Times New Roman"/>
          </w:rPr>
          <w:t>rnc@arr.ro</w:t>
        </w:r>
      </w:hyperlink>
      <w:r w:rsidRPr="00F86350">
        <w:rPr>
          <w:rFonts w:ascii="Times New Roman" w:hAnsi="Times New Roman"/>
        </w:rPr>
        <w:t xml:space="preserve">.     </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Asigurarea unui flux continuu și unitar al informațiilor din procesul prin care o persoană obține permisul de conducere, proces în care sunt implicate Autoritatea Rutieră Română – ARR (în ceea ce privește pregătirea) și Direcția Generală Permise de Conducere și Înmatriculări (în ceea ce privește examinarea), a necesitat ca personalul serviciului să participe la numeroase ședințe de lucru cu reprezentanții acestei direcții, în urma cărora au fost aduse îmbunătățiri interconectării sistemelor informatice ale celor două instituții.</w:t>
      </w:r>
    </w:p>
    <w:p w:rsidR="00DD3102" w:rsidRPr="00F86350" w:rsidRDefault="00DD3102" w:rsidP="00393EA4">
      <w:pPr>
        <w:spacing w:after="0" w:line="360" w:lineRule="auto"/>
        <w:ind w:firstLine="720"/>
        <w:jc w:val="both"/>
        <w:rPr>
          <w:rFonts w:ascii="Times New Roman" w:hAnsi="Times New Roman" w:cs="Times New Roman"/>
          <w:sz w:val="24"/>
          <w:szCs w:val="24"/>
        </w:rPr>
      </w:pPr>
      <w:bookmarkStart w:id="6" w:name="_Hlk158193704"/>
      <w:r w:rsidRPr="00F86350">
        <w:rPr>
          <w:rFonts w:ascii="Times New Roman" w:hAnsi="Times New Roman" w:cs="Times New Roman"/>
          <w:sz w:val="24"/>
          <w:szCs w:val="24"/>
        </w:rPr>
        <w:t>Pentru anul 2024, se mențin ca priorități obiectivele anterior menționate, suplimentar punându-se accent pe gestionarea:</w:t>
      </w:r>
    </w:p>
    <w:p w:rsidR="00DD3102" w:rsidRPr="00F86350" w:rsidRDefault="00DD3102"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a) situației generată de apariția O.U.G. nr.1/2024 privind modificarea și completarea O.U.G. nr.195/2002 privind circulația pe drumurile publice, prin care este introdusă o nouă categorie de permis de conducere, respectiv categoria Tr1.</w:t>
      </w:r>
    </w:p>
    <w:p w:rsidR="003B1B84" w:rsidRPr="00F86350" w:rsidRDefault="00DD3102" w:rsidP="009A1813">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b) situației generată de apariția Legii nr.20/2022 privind completarea O.U.G. nr.195/2002 privind circulația pe drumurile publice, prin care este legiferată apariția școlilor de conducători auto și a instructorilor de conducere auto în domeniul conducerii defensive, după emiterea, de către Ministerul Transporturilor și Infrastructurii a normelor de aplicare a respectivului act normativ;</w:t>
      </w:r>
      <w:bookmarkEnd w:id="6"/>
    </w:p>
    <w:p w:rsidR="009A1813" w:rsidRPr="00F86350" w:rsidRDefault="009A1813" w:rsidP="009A1813">
      <w:pPr>
        <w:spacing w:after="0" w:line="360" w:lineRule="auto"/>
        <w:ind w:firstLine="720"/>
        <w:jc w:val="both"/>
        <w:rPr>
          <w:rFonts w:ascii="Times New Roman" w:hAnsi="Times New Roman" w:cs="Times New Roman"/>
          <w:sz w:val="24"/>
          <w:szCs w:val="24"/>
        </w:rPr>
      </w:pPr>
    </w:p>
    <w:p w:rsidR="003B1B84" w:rsidRPr="00F86350" w:rsidRDefault="00E76373" w:rsidP="00393EA4">
      <w:pPr>
        <w:spacing w:after="120" w:line="360" w:lineRule="auto"/>
        <w:jc w:val="both"/>
        <w:rPr>
          <w:rFonts w:ascii="Times New Roman" w:hAnsi="Times New Roman" w:cs="Times New Roman"/>
          <w:b/>
          <w:bCs/>
          <w:sz w:val="24"/>
          <w:szCs w:val="24"/>
        </w:rPr>
      </w:pPr>
      <w:r w:rsidRPr="00F86350">
        <w:rPr>
          <w:rFonts w:ascii="Times New Roman" w:hAnsi="Times New Roman" w:cs="Times New Roman"/>
          <w:b/>
          <w:bCs/>
          <w:sz w:val="24"/>
          <w:szCs w:val="24"/>
        </w:rPr>
        <w:t>Serviciul Organizare-Planificare și Compensare Combustibil</w:t>
      </w:r>
    </w:p>
    <w:p w:rsidR="00DD3102" w:rsidRPr="00F86350" w:rsidRDefault="00DD3102" w:rsidP="00393EA4">
      <w:pPr>
        <w:pStyle w:val="BodyText"/>
        <w:tabs>
          <w:tab w:val="left" w:pos="8100"/>
        </w:tabs>
        <w:spacing w:line="360" w:lineRule="auto"/>
        <w:rPr>
          <w:b w:val="0"/>
        </w:rPr>
      </w:pPr>
      <w:r w:rsidRPr="00F86350">
        <w:rPr>
          <w:b w:val="0"/>
        </w:rPr>
        <w:t xml:space="preserve">          În anul 2023, personalul Serviciului Organizare Planificare și Compensare Combustibil  a desfășurat următoarele activități:</w:t>
      </w:r>
    </w:p>
    <w:p w:rsidR="00DD3102" w:rsidRPr="00F86350" w:rsidRDefault="00DD3102" w:rsidP="00393EA4">
      <w:pPr>
        <w:pStyle w:val="BodyText"/>
        <w:tabs>
          <w:tab w:val="left" w:pos="8100"/>
        </w:tabs>
        <w:spacing w:line="360" w:lineRule="auto"/>
        <w:rPr>
          <w:b w:val="0"/>
        </w:rPr>
      </w:pPr>
      <w:r w:rsidRPr="00F86350">
        <w:rPr>
          <w:b w:val="0"/>
        </w:rPr>
        <w:t xml:space="preserve">         - au fost transmise răspunsuri la solicitările de informații sau a fost acordată consultanță persoanelor juridice sau fizice pe linia certificării/atestării personalului de specialitate din domeniul transporturilor rutiere;</w:t>
      </w:r>
    </w:p>
    <w:p w:rsidR="00DD3102" w:rsidRPr="00F86350" w:rsidRDefault="00DD3102" w:rsidP="00393EA4">
      <w:pPr>
        <w:pStyle w:val="BodyText"/>
        <w:tabs>
          <w:tab w:val="left" w:pos="8100"/>
        </w:tabs>
        <w:spacing w:line="360" w:lineRule="auto"/>
        <w:rPr>
          <w:b w:val="0"/>
        </w:rPr>
      </w:pPr>
      <w:r w:rsidRPr="00F86350">
        <w:rPr>
          <w:b w:val="0"/>
        </w:rPr>
        <w:t xml:space="preserve">          - a fost asigurată administrarea sistemului informatic în vederea atestării profesionale a personalului de specialitate din domeniul transporturilor rutiere, respectiv au fost actualizate datelor privind rezultatele examinării după fiecare sesiune în sistemul informatic de licențiere/autorizare/atestare;</w:t>
      </w:r>
    </w:p>
    <w:p w:rsidR="00DD3102" w:rsidRPr="00F86350" w:rsidRDefault="00DD3102" w:rsidP="00393EA4">
      <w:pPr>
        <w:pStyle w:val="BodyText"/>
        <w:tabs>
          <w:tab w:val="left" w:pos="8100"/>
        </w:tabs>
        <w:spacing w:line="360" w:lineRule="auto"/>
        <w:rPr>
          <w:b w:val="0"/>
        </w:rPr>
      </w:pPr>
      <w:r w:rsidRPr="00F86350">
        <w:rPr>
          <w:b w:val="0"/>
        </w:rPr>
        <w:t xml:space="preserve">           - au fost întocmit</w:t>
      </w:r>
      <w:r w:rsidR="008E39BF" w:rsidRPr="00F86350">
        <w:rPr>
          <w:b w:val="0"/>
        </w:rPr>
        <w:t>e</w:t>
      </w:r>
      <w:r w:rsidRPr="00F86350">
        <w:rPr>
          <w:b w:val="0"/>
        </w:rPr>
        <w:t xml:space="preserve"> planurile de activitate necesare desfășurării examinării practice a conducători</w:t>
      </w:r>
      <w:r w:rsidR="00FE1DBE" w:rsidRPr="00F86350">
        <w:rPr>
          <w:b w:val="0"/>
        </w:rPr>
        <w:t>lor</w:t>
      </w:r>
      <w:r w:rsidRPr="00F86350">
        <w:rPr>
          <w:b w:val="0"/>
        </w:rPr>
        <w:t xml:space="preserve"> auto care solicită obținerea certificatelor profesionale marfă/persoane tip CPI și a examinării practice a persoanelor care solicită atestarea ca instructori auto;</w:t>
      </w:r>
    </w:p>
    <w:p w:rsidR="00DD3102" w:rsidRPr="00F86350" w:rsidRDefault="00DD3102" w:rsidP="00393EA4">
      <w:pPr>
        <w:pStyle w:val="BodyText"/>
        <w:tabs>
          <w:tab w:val="left" w:pos="8100"/>
        </w:tabs>
        <w:spacing w:line="360" w:lineRule="auto"/>
        <w:rPr>
          <w:b w:val="0"/>
        </w:rPr>
      </w:pPr>
      <w:r w:rsidRPr="00F86350">
        <w:rPr>
          <w:b w:val="0"/>
        </w:rPr>
        <w:t xml:space="preserve">           - a fost asigurată colaborarea cu Comisia Națională pentru Controlul Activităților Nucleare și s-au  întocmit documentele necesare în</w:t>
      </w:r>
      <w:r w:rsidR="000B5BCA" w:rsidRPr="00F86350">
        <w:rPr>
          <w:b w:val="0"/>
        </w:rPr>
        <w:t xml:space="preserve"> vederea</w:t>
      </w:r>
      <w:r w:rsidRPr="00F86350">
        <w:rPr>
          <w:b w:val="0"/>
        </w:rPr>
        <w:t xml:space="preserve"> examinării personalului implicat în transportul rutier al mărfurilor periculoase din  clasa 7 de pericol; </w:t>
      </w:r>
    </w:p>
    <w:p w:rsidR="00DD3102" w:rsidRPr="00F86350" w:rsidRDefault="00DD3102" w:rsidP="00393EA4">
      <w:pPr>
        <w:tabs>
          <w:tab w:val="left" w:pos="6374"/>
        </w:tabs>
        <w:spacing w:after="0" w:line="360" w:lineRule="auto"/>
        <w:jc w:val="both"/>
        <w:rPr>
          <w:rFonts w:ascii="Times New Roman" w:hAnsi="Times New Roman" w:cs="Times New Roman"/>
          <w:sz w:val="24"/>
          <w:szCs w:val="24"/>
        </w:rPr>
      </w:pPr>
      <w:r w:rsidRPr="00F86350">
        <w:rPr>
          <w:rFonts w:ascii="Times New Roman" w:hAnsi="Times New Roman" w:cs="Times New Roman"/>
          <w:sz w:val="24"/>
          <w:szCs w:val="24"/>
        </w:rPr>
        <w:t xml:space="preserve">           Pentru anul 2024, ca prioritate a serviciului o reprezintă implementarea unei soluții informatice de planificare, organizare și gestionare a activității de examinare practică în vederea obținerii certificatelor de pregătire profesională de tip CPI, prin această operaționalizare urmărindu-se scăderea volumului de informație tipărită, optimizarea anumitor fluxuri organizatorice precum și diminuarea unor timpi administrativi.</w:t>
      </w:r>
    </w:p>
    <w:p w:rsidR="00DD3102" w:rsidRPr="00F86350" w:rsidRDefault="00DD3102" w:rsidP="00393EA4">
      <w:pPr>
        <w:tabs>
          <w:tab w:val="left" w:pos="6374"/>
        </w:tabs>
        <w:spacing w:after="0" w:line="360" w:lineRule="auto"/>
        <w:jc w:val="both"/>
        <w:rPr>
          <w:rFonts w:ascii="Times New Roman" w:hAnsi="Times New Roman" w:cs="Times New Roman"/>
          <w:sz w:val="24"/>
          <w:szCs w:val="24"/>
        </w:rPr>
      </w:pPr>
      <w:r w:rsidRPr="00F86350">
        <w:rPr>
          <w:rFonts w:ascii="Times New Roman" w:hAnsi="Times New Roman" w:cs="Times New Roman"/>
          <w:sz w:val="24"/>
          <w:szCs w:val="24"/>
        </w:rPr>
        <w:t xml:space="preserve">           Sistemul informatic va fi accesat în principal de către personalul centrelor de pregătire și perfecționare a personalului din domeniul transporturilor rutiere, de către personalul Autorității Rutiere Române – ARR care are calitatea de examinator al probelor practice dar și de alte entități în funcție de necesitățile prevăzute de legislația aplicabilă în materie de certificare/atestare a personalului de specialitate din domeniul transporturilor rutiere.</w:t>
      </w:r>
    </w:p>
    <w:p w:rsidR="003B1B84" w:rsidRPr="00F86350" w:rsidRDefault="003B1B84" w:rsidP="00393EA4">
      <w:pPr>
        <w:pStyle w:val="BodyText"/>
        <w:tabs>
          <w:tab w:val="left" w:pos="8100"/>
        </w:tabs>
        <w:spacing w:line="360" w:lineRule="auto"/>
        <w:rPr>
          <w:b w:val="0"/>
          <w:color w:val="000000"/>
        </w:rPr>
      </w:pPr>
    </w:p>
    <w:p w:rsidR="003B1B84" w:rsidRPr="00F86350" w:rsidRDefault="00E76373" w:rsidP="00393EA4">
      <w:pPr>
        <w:pStyle w:val="BodyText"/>
        <w:tabs>
          <w:tab w:val="left" w:pos="8100"/>
        </w:tabs>
        <w:spacing w:line="360" w:lineRule="auto"/>
        <w:rPr>
          <w:b w:val="0"/>
          <w:bCs w:val="0"/>
        </w:rPr>
      </w:pPr>
      <w:r w:rsidRPr="00F86350">
        <w:t>Serviciul Atestare și Certificare</w:t>
      </w:r>
    </w:p>
    <w:p w:rsidR="007314B4" w:rsidRPr="00F86350" w:rsidRDefault="007314B4" w:rsidP="00393EA4">
      <w:pPr>
        <w:tabs>
          <w:tab w:val="left" w:pos="360"/>
        </w:tabs>
        <w:spacing w:after="0"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Pr="00F86350">
        <w:rPr>
          <w:rFonts w:ascii="Times New Roman" w:hAnsi="Times New Roman" w:cs="Times New Roman"/>
          <w:sz w:val="24"/>
          <w:szCs w:val="24"/>
        </w:rPr>
        <w:tab/>
        <w:t>Având în vedere obiectivele și prioritățile pentru anul 2023 la nivelul Serviciului Atestare și Certificare au fost desfășurate următoarele activități:</w:t>
      </w:r>
    </w:p>
    <w:p w:rsidR="007314B4" w:rsidRPr="00F01D96" w:rsidRDefault="007314B4" w:rsidP="00393EA4">
      <w:pPr>
        <w:tabs>
          <w:tab w:val="left" w:pos="360"/>
        </w:tabs>
        <w:spacing w:after="0" w:line="360" w:lineRule="auto"/>
        <w:jc w:val="both"/>
        <w:rPr>
          <w:rFonts w:ascii="Times New Roman" w:hAnsi="Times New Roman" w:cs="Times New Roman"/>
          <w:sz w:val="24"/>
          <w:szCs w:val="24"/>
          <w:lang w:val="en-US"/>
        </w:rPr>
      </w:pPr>
      <w:r w:rsidRPr="00F86350">
        <w:rPr>
          <w:rFonts w:ascii="Times New Roman" w:hAnsi="Times New Roman" w:cs="Times New Roman"/>
          <w:bCs/>
          <w:sz w:val="24"/>
          <w:szCs w:val="24"/>
        </w:rPr>
        <w:tab/>
      </w:r>
      <w:r w:rsidRPr="00F86350">
        <w:rPr>
          <w:rFonts w:ascii="Times New Roman" w:hAnsi="Times New Roman" w:cs="Times New Roman"/>
          <w:bCs/>
          <w:sz w:val="24"/>
          <w:szCs w:val="24"/>
        </w:rPr>
        <w:tab/>
        <w:t xml:space="preserve">-  au fost revizuite în vederea actualizării/îmbunătățirii bazele de întrebări utilizate la examenele susținute în vederea obținerii certificatelor/atestatelor de competență profesională pentru manageri de transport de mărfuri/persoane, consilieri de siguranță pentru transportul rutier al </w:t>
      </w:r>
      <w:r w:rsidRPr="00F86350">
        <w:rPr>
          <w:rFonts w:ascii="Times New Roman" w:hAnsi="Times New Roman" w:cs="Times New Roman"/>
          <w:bCs/>
          <w:sz w:val="24"/>
          <w:szCs w:val="24"/>
        </w:rPr>
        <w:lastRenderedPageBreak/>
        <w:t>mărfurilor periculoase, instructori de conducere auto și profesori de legislație rutieră, conducători auto care efectuează transport rutier de mărfuri sau de persoane, manageri de transport în regim de taxi și închiriere, conducători auto care efectuează transport de persoane în regim de taxi și respectiv de închiriere</w:t>
      </w:r>
      <w:r w:rsidR="00F01D96">
        <w:rPr>
          <w:rFonts w:ascii="Times New Roman" w:hAnsi="Times New Roman" w:cs="Times New Roman"/>
          <w:bCs/>
          <w:sz w:val="24"/>
          <w:szCs w:val="24"/>
          <w:lang w:val="en-US"/>
        </w:rPr>
        <w:t>;</w:t>
      </w:r>
    </w:p>
    <w:p w:rsidR="009A1813" w:rsidRPr="00F86350" w:rsidRDefault="009A1813" w:rsidP="00393EA4">
      <w:pPr>
        <w:spacing w:after="0" w:line="360" w:lineRule="auto"/>
        <w:jc w:val="both"/>
        <w:rPr>
          <w:rFonts w:ascii="Times New Roman" w:hAnsi="Times New Roman" w:cs="Times New Roman"/>
          <w:sz w:val="24"/>
          <w:szCs w:val="24"/>
        </w:rPr>
      </w:pPr>
    </w:p>
    <w:p w:rsidR="007314B4" w:rsidRPr="00F86350" w:rsidRDefault="007314B4" w:rsidP="009A1813">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  - au fost tratate și soluționate solicitările repartizate serviciului pe linia recunoașterii calificărilor profesionale obținute în alte state membre al</w:t>
      </w:r>
      <w:r w:rsidR="00853FD0" w:rsidRPr="00F86350">
        <w:rPr>
          <w:rFonts w:ascii="Times New Roman" w:hAnsi="Times New Roman" w:cs="Times New Roman"/>
          <w:sz w:val="24"/>
          <w:szCs w:val="24"/>
        </w:rPr>
        <w:t>e</w:t>
      </w:r>
      <w:r w:rsidRPr="00F86350">
        <w:rPr>
          <w:rFonts w:ascii="Times New Roman" w:hAnsi="Times New Roman" w:cs="Times New Roman"/>
          <w:sz w:val="24"/>
          <w:szCs w:val="24"/>
        </w:rPr>
        <w:t xml:space="preserve"> Uniunii Europene sau din SpațiulEconomic European</w:t>
      </w:r>
      <w:r w:rsidR="00853FD0" w:rsidRPr="00F86350">
        <w:rPr>
          <w:rFonts w:ascii="Times New Roman" w:hAnsi="Times New Roman" w:cs="Times New Roman"/>
          <w:sz w:val="24"/>
          <w:szCs w:val="24"/>
        </w:rPr>
        <w:t>,</w:t>
      </w:r>
      <w:r w:rsidRPr="00F86350">
        <w:rPr>
          <w:rFonts w:ascii="Times New Roman" w:hAnsi="Times New Roman" w:cs="Times New Roman"/>
          <w:sz w:val="24"/>
          <w:szCs w:val="24"/>
        </w:rPr>
        <w:t xml:space="preserve"> sau în Confederația Elvețiană</w:t>
      </w:r>
      <w:r w:rsidRPr="00F86350">
        <w:rPr>
          <w:rFonts w:ascii="Times New Roman" w:hAnsi="Times New Roman" w:cs="Times New Roman"/>
          <w:iCs/>
          <w:sz w:val="24"/>
          <w:szCs w:val="24"/>
        </w:rPr>
        <w:t xml:space="preserve"> privind profesiile reglementate în România pentru care Autoritatea Rutieră Română – ARR este desemnată autoritate competentă</w:t>
      </w:r>
      <w:r w:rsidRPr="00F86350">
        <w:rPr>
          <w:rFonts w:ascii="Times New Roman" w:hAnsi="Times New Roman" w:cs="Times New Roman"/>
          <w:sz w:val="24"/>
          <w:szCs w:val="24"/>
        </w:rPr>
        <w:t xml:space="preserve">; </w:t>
      </w:r>
    </w:p>
    <w:p w:rsidR="007314B4" w:rsidRPr="00F86350" w:rsidRDefault="007314B4"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s-a colaborat cu Centrul Național de Recunoaștere și Echivalare a Diplomelor pe linia aplicării legislației naționale și europene privind recunoașterea calificărilor profesionale în cazul profesiilor reglementate pentru care Autoritatea Rutieră Română – ARR este desemnată autoritate competentă;</w:t>
      </w:r>
    </w:p>
    <w:p w:rsidR="007314B4" w:rsidRPr="00F86350" w:rsidRDefault="007314B4"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au fost soluționate contestațiile privind rezultatele la probele scrise ale examenelor susținute în vederea atestării profesionale a personalului de specialitate din domeniul transporturilor rutiere și au fost redactate răspunsurile la solicitările de informații sau consultanță ale persoanelor juridice sau fizice pe linia pregătirii, atestării și accesului la profesie pentru personalul de specialitate din domeniul transporturilor rutiere;</w:t>
      </w:r>
    </w:p>
    <w:p w:rsidR="007314B4" w:rsidRPr="00F86350" w:rsidRDefault="007314B4" w:rsidP="00393EA4">
      <w:pPr>
        <w:pStyle w:val="BodyText"/>
        <w:tabs>
          <w:tab w:val="left" w:pos="8100"/>
        </w:tabs>
        <w:spacing w:line="360" w:lineRule="auto"/>
        <w:rPr>
          <w:b w:val="0"/>
        </w:rPr>
      </w:pPr>
      <w:r w:rsidRPr="00F86350">
        <w:rPr>
          <w:b w:val="0"/>
        </w:rPr>
        <w:t xml:space="preserve">            - la solicitarea Companiei Naționale de Administrare a Infrastructurii Rutiere, personalul serviciului a participat în comisiile de examinare în vederea atestării personalului specializat  care desfășoară activitatea de însoțire a vehiculelor rutiere cu mase și/sau dimensiuni ce depășesc masele și/sau dimensiunile maxime admise prevăzute în O.G. nr. 43/1997 privind regimul drumurilor, republicată, cu modificările și completările ulterioare</w:t>
      </w:r>
      <w:r w:rsidR="00F01D96">
        <w:rPr>
          <w:b w:val="0"/>
        </w:rPr>
        <w:t>;</w:t>
      </w:r>
    </w:p>
    <w:p w:rsidR="007314B4" w:rsidRPr="00F86350" w:rsidRDefault="007314B4" w:rsidP="00393EA4">
      <w:pPr>
        <w:tabs>
          <w:tab w:val="left" w:pos="180"/>
          <w:tab w:val="left" w:pos="360"/>
        </w:tabs>
        <w:spacing w:after="0" w:line="360" w:lineRule="auto"/>
        <w:jc w:val="both"/>
        <w:rPr>
          <w:rFonts w:ascii="Times New Roman" w:hAnsi="Times New Roman" w:cs="Times New Roman"/>
          <w:sz w:val="24"/>
          <w:szCs w:val="24"/>
        </w:rPr>
      </w:pPr>
      <w:r w:rsidRPr="00F86350">
        <w:rPr>
          <w:rFonts w:ascii="Times New Roman" w:hAnsi="Times New Roman" w:cs="Times New Roman"/>
          <w:sz w:val="24"/>
          <w:szCs w:val="24"/>
        </w:rPr>
        <w:t xml:space="preserve">            - s-a participat la examinarea candidaților la probele practice ale examenelor susținute în vederea  atestării  profesionale inițiale a conducătorilor auto care efectuează transport rutier de mărfuri sau de persoane și a instructorilor de conducere auto.</w:t>
      </w:r>
    </w:p>
    <w:p w:rsidR="007314B4" w:rsidRPr="00F86350" w:rsidRDefault="007314B4"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În conformitate cu prevederile Regulamentului Intern de Organizare și Funcționare, pentru anul 2024 se mențin ca priorități obiectivele ce decurg din atribuțiile Autorității Rutiere Române – ARR pe linia atestării profesionale a personalului de specialitate din domeniul transporturilor rutiere prin asigurarea bazelor de întrebări și a studiilor de caz utilizate în procesul de examinare asistată de calculator</w:t>
      </w:r>
      <w:r w:rsidR="00843491" w:rsidRPr="00F86350">
        <w:rPr>
          <w:rFonts w:ascii="Times New Roman" w:hAnsi="Times New Roman" w:cs="Times New Roman"/>
          <w:sz w:val="24"/>
          <w:szCs w:val="24"/>
        </w:rPr>
        <w:t>,</w:t>
      </w:r>
      <w:r w:rsidRPr="00F86350">
        <w:rPr>
          <w:rFonts w:ascii="Times New Roman" w:hAnsi="Times New Roman" w:cs="Times New Roman"/>
          <w:sz w:val="24"/>
          <w:szCs w:val="24"/>
        </w:rPr>
        <w:t xml:space="preserve"> în vederea obținerii certificatelor/atestatelor de pregătire profesională pentru personalul de specialitate din  domeniul  transporturilor rutiere, recunoașterea calificărilor profesionale obținute în alte state membre ale Uniunii Europene, din Spațiul Economic European sau din Confederația Elvețiană privind profesiile reglementate în România pentru care ARR este desemnată autoritate </w:t>
      </w:r>
      <w:r w:rsidRPr="00F86350">
        <w:rPr>
          <w:rFonts w:ascii="Times New Roman" w:hAnsi="Times New Roman" w:cs="Times New Roman"/>
          <w:sz w:val="24"/>
          <w:szCs w:val="24"/>
        </w:rPr>
        <w:lastRenderedPageBreak/>
        <w:t>competentă și asigurarea soluționării contestațiilor privind rezultatele obținute la examene, în conformitate cu reglementările specifice în vigoare.</w:t>
      </w:r>
    </w:p>
    <w:p w:rsidR="00843491" w:rsidRPr="00F86350" w:rsidRDefault="00843491" w:rsidP="00393EA4">
      <w:pPr>
        <w:spacing w:after="0" w:line="360" w:lineRule="auto"/>
        <w:jc w:val="both"/>
        <w:rPr>
          <w:rFonts w:ascii="Times New Roman" w:hAnsi="Times New Roman" w:cs="Times New Roman"/>
          <w:sz w:val="24"/>
          <w:szCs w:val="24"/>
        </w:rPr>
      </w:pPr>
    </w:p>
    <w:p w:rsidR="003B1B84" w:rsidRPr="00F86350" w:rsidRDefault="00E76373" w:rsidP="00393EA4">
      <w:pPr>
        <w:spacing w:after="120" w:line="360" w:lineRule="auto"/>
        <w:jc w:val="both"/>
        <w:rPr>
          <w:rFonts w:ascii="Times New Roman" w:hAnsi="Times New Roman" w:cs="Times New Roman"/>
          <w:b/>
          <w:bCs/>
          <w:sz w:val="24"/>
          <w:szCs w:val="24"/>
        </w:rPr>
      </w:pPr>
      <w:r w:rsidRPr="00F86350">
        <w:rPr>
          <w:rFonts w:ascii="Times New Roman" w:hAnsi="Times New Roman" w:cs="Times New Roman"/>
          <w:b/>
          <w:bCs/>
          <w:sz w:val="24"/>
          <w:szCs w:val="24"/>
        </w:rPr>
        <w:t>Serviciul Eliberare Carduri</w:t>
      </w:r>
    </w:p>
    <w:p w:rsidR="001D7CE3" w:rsidRPr="00F86350" w:rsidRDefault="001D7CE3" w:rsidP="00393EA4">
      <w:pPr>
        <w:spacing w:line="360" w:lineRule="auto"/>
        <w:ind w:firstLine="720"/>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În anul 2023, personalul serviciului a desfășurat următoarele activității: </w:t>
      </w:r>
    </w:p>
    <w:p w:rsidR="001D7CE3" w:rsidRPr="00F86350" w:rsidRDefault="001D7CE3" w:rsidP="00393EA4">
      <w:pPr>
        <w:spacing w:line="360" w:lineRule="auto"/>
        <w:ind w:firstLine="720"/>
        <w:contextualSpacing/>
        <w:jc w:val="both"/>
        <w:rPr>
          <w:rFonts w:ascii="Times New Roman" w:hAnsi="Times New Roman" w:cs="Times New Roman"/>
          <w:sz w:val="24"/>
          <w:szCs w:val="24"/>
        </w:rPr>
      </w:pPr>
      <w:r w:rsidRPr="00F86350">
        <w:rPr>
          <w:rFonts w:ascii="Times New Roman" w:hAnsi="Times New Roman" w:cs="Times New Roman"/>
          <w:sz w:val="24"/>
          <w:szCs w:val="24"/>
        </w:rPr>
        <w:t>- au fost eliberate cardurile tahograf pentru conducători auto, întreprinderi și personalul abilitat cu efectuarea controlului privind respectarea prevederilor O.G. nr.37/2007 privind stabilirea cadrului de aplicare a regulilor privind perioadele de conducere, pauzele și perioadele de odihnă ale conducătorilor auto și utilizarea aparatelor de înregistrare a activității acestora</w:t>
      </w:r>
      <w:r w:rsidR="00672D27">
        <w:rPr>
          <w:rFonts w:ascii="Times New Roman" w:hAnsi="Times New Roman" w:cs="Times New Roman"/>
          <w:sz w:val="24"/>
          <w:szCs w:val="24"/>
        </w:rPr>
        <w:t>;</w:t>
      </w:r>
    </w:p>
    <w:p w:rsidR="001D7CE3" w:rsidRPr="00F86350" w:rsidRDefault="001D7CE3" w:rsidP="00393EA4">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au fost transmise datele de înregistrare ale solicitanților la RO-CP (centrul de personalizare) în vederea emiterii cartelelor tahografice, certificatelor de pregătire profesionale marfă/persoane tip card</w:t>
      </w:r>
      <w:r w:rsidR="0042790E" w:rsidRPr="00F86350">
        <w:rPr>
          <w:rFonts w:ascii="Times New Roman" w:hAnsi="Times New Roman" w:cs="Times New Roman"/>
          <w:sz w:val="24"/>
          <w:szCs w:val="24"/>
        </w:rPr>
        <w:t>,</w:t>
      </w:r>
      <w:r w:rsidRPr="00F86350">
        <w:rPr>
          <w:rFonts w:ascii="Times New Roman" w:hAnsi="Times New Roman" w:cs="Times New Roman"/>
          <w:sz w:val="24"/>
          <w:szCs w:val="24"/>
        </w:rPr>
        <w:t xml:space="preserve"> cât și a certificatelor de pregătire profesionale ADR;</w:t>
      </w:r>
    </w:p>
    <w:p w:rsidR="001D7CE3" w:rsidRPr="00F86350" w:rsidRDefault="001D7CE3" w:rsidP="00393EA4">
      <w:pPr>
        <w:spacing w:after="0" w:line="360" w:lineRule="auto"/>
        <w:ind w:firstLine="720"/>
        <w:contextualSpacing/>
        <w:jc w:val="both"/>
        <w:rPr>
          <w:rFonts w:ascii="Times New Roman" w:hAnsi="Times New Roman" w:cs="Times New Roman"/>
          <w:sz w:val="24"/>
          <w:szCs w:val="24"/>
        </w:rPr>
      </w:pPr>
      <w:r w:rsidRPr="00F86350">
        <w:rPr>
          <w:rFonts w:ascii="Times New Roman" w:hAnsi="Times New Roman" w:cs="Times New Roman"/>
          <w:sz w:val="24"/>
          <w:szCs w:val="24"/>
        </w:rPr>
        <w:t>- au fost gestionate datele furnizate de solicitanți în vederea obținerii cartelelor tahografice și a certificatelor de pregătire profesională tip card ale conducătorilor auto;</w:t>
      </w:r>
    </w:p>
    <w:p w:rsidR="001D7CE3" w:rsidRPr="00F86350" w:rsidRDefault="001D7CE3" w:rsidP="00393EA4">
      <w:pPr>
        <w:pStyle w:val="Default"/>
        <w:spacing w:line="360" w:lineRule="auto"/>
        <w:ind w:firstLine="720"/>
        <w:rPr>
          <w:rFonts w:ascii="Times New Roman" w:hAnsi="Times New Roman" w:cs="Times New Roman"/>
          <w:color w:val="auto"/>
        </w:rPr>
      </w:pPr>
      <w:r w:rsidRPr="00F86350">
        <w:rPr>
          <w:rFonts w:ascii="Times New Roman" w:hAnsi="Times New Roman" w:cs="Times New Roman"/>
          <w:color w:val="auto"/>
        </w:rPr>
        <w:t>- a fost asigurată interfața comunicării dintre ARR și RO-CP prin utilizarea unei conexiuni securizate de transmitere automată a cererilor și a datelor necesare personalizării cartelor tahografice, precum și comunicarea dintre RO-CP și ARR privind stadiul personalizării cartelelor tahografice;</w:t>
      </w:r>
    </w:p>
    <w:p w:rsidR="001D7CE3" w:rsidRPr="00F86350" w:rsidRDefault="001D7CE3" w:rsidP="00393EA4">
      <w:pPr>
        <w:pStyle w:val="Frspaiere2"/>
        <w:tabs>
          <w:tab w:val="left" w:pos="360"/>
          <w:tab w:val="left" w:pos="630"/>
        </w:tabs>
        <w:spacing w:line="360" w:lineRule="auto"/>
        <w:rPr>
          <w:rFonts w:ascii="Times New Roman" w:hAnsi="Times New Roman" w:cs="Times New Roman"/>
          <w:bCs/>
          <w:sz w:val="24"/>
          <w:szCs w:val="24"/>
        </w:rPr>
      </w:pPr>
      <w:r w:rsidRPr="00F86350">
        <w:rPr>
          <w:rFonts w:ascii="Times New Roman" w:hAnsi="Times New Roman" w:cs="Times New Roman"/>
          <w:bCs/>
          <w:sz w:val="24"/>
          <w:szCs w:val="24"/>
        </w:rPr>
        <w:tab/>
        <w:t>Pentru anul 2024 se mențin prioritățile și obiectivele ce decurg din atribuțiile serviciului, urmărindu-se în principal:</w:t>
      </w:r>
    </w:p>
    <w:p w:rsidR="001D7CE3" w:rsidRPr="00F86350" w:rsidRDefault="001D7CE3" w:rsidP="00393EA4">
      <w:pPr>
        <w:pStyle w:val="ListParagraph"/>
        <w:tabs>
          <w:tab w:val="left" w:pos="0"/>
        </w:tabs>
        <w:spacing w:line="360" w:lineRule="auto"/>
        <w:ind w:left="0"/>
        <w:contextualSpacing/>
        <w:rPr>
          <w:rFonts w:ascii="Times New Roman" w:hAnsi="Times New Roman" w:cs="Times New Roman"/>
          <w:sz w:val="24"/>
          <w:szCs w:val="24"/>
        </w:rPr>
      </w:pPr>
      <w:r w:rsidRPr="00F86350">
        <w:rPr>
          <w:rFonts w:ascii="Times New Roman" w:hAnsi="Times New Roman" w:cs="Times New Roman"/>
          <w:sz w:val="24"/>
          <w:szCs w:val="24"/>
        </w:rPr>
        <w:tab/>
        <w:t>- finalizarea activităților privind implementarea unui sistem de preluare a fotografiei și semnăturii în vederea emiterii certificatelor de pregătire profesională marfă/persoane, certificatelor ADR și a cardurilor tahograf;</w:t>
      </w:r>
    </w:p>
    <w:p w:rsidR="001D7CE3" w:rsidRPr="00F86350" w:rsidRDefault="001D7CE3" w:rsidP="00393EA4">
      <w:pPr>
        <w:pStyle w:val="ListParagraph"/>
        <w:tabs>
          <w:tab w:val="left" w:pos="0"/>
        </w:tabs>
        <w:spacing w:line="360" w:lineRule="auto"/>
        <w:ind w:left="0"/>
        <w:contextualSpacing/>
        <w:rPr>
          <w:rFonts w:ascii="Times New Roman" w:hAnsi="Times New Roman" w:cs="Times New Roman"/>
          <w:sz w:val="24"/>
          <w:szCs w:val="24"/>
        </w:rPr>
      </w:pPr>
      <w:r w:rsidRPr="00F86350">
        <w:rPr>
          <w:rFonts w:ascii="Times New Roman" w:hAnsi="Times New Roman" w:cs="Times New Roman"/>
          <w:sz w:val="24"/>
          <w:szCs w:val="24"/>
        </w:rPr>
        <w:tab/>
        <w:t>- implementarea unui sistem de depunere on-line în vederea emiterii certificatelor de pregătire profesională marfă/persoane, certificatelor ADR și a cardurilor tahograf.</w:t>
      </w:r>
    </w:p>
    <w:p w:rsidR="001D7CE3" w:rsidRPr="00F86350" w:rsidRDefault="001D7CE3" w:rsidP="001D7CE3">
      <w:pPr>
        <w:pStyle w:val="ListParagraph"/>
        <w:tabs>
          <w:tab w:val="left" w:pos="0"/>
        </w:tabs>
        <w:ind w:left="0"/>
        <w:contextualSpacing/>
        <w:rPr>
          <w:rFonts w:ascii="Times New Roman" w:hAnsi="Times New Roman" w:cs="Times New Roman"/>
          <w:sz w:val="24"/>
          <w:szCs w:val="24"/>
        </w:rPr>
      </w:pPr>
    </w:p>
    <w:p w:rsidR="003B1B84" w:rsidRPr="00F86350" w:rsidRDefault="000E1646">
      <w:pPr>
        <w:pStyle w:val="NoSpacing"/>
        <w:ind w:right="359"/>
        <w:jc w:val="center"/>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 xml:space="preserve">      DEPARTAMENTUL LICENȚIERE ȘI SIGURANȚA RUTIERĂ</w:t>
      </w:r>
    </w:p>
    <w:p w:rsidR="003B1B84" w:rsidRPr="00F86350" w:rsidRDefault="000E1646">
      <w:pPr>
        <w:pStyle w:val="Frspaiere2"/>
        <w:jc w:val="center"/>
        <w:rPr>
          <w:rFonts w:ascii="Times New Roman" w:hAnsi="Times New Roman" w:cs="Times New Roman"/>
          <w:b/>
          <w:sz w:val="24"/>
          <w:szCs w:val="24"/>
        </w:rPr>
      </w:pPr>
      <w:r w:rsidRPr="00F86350">
        <w:rPr>
          <w:rFonts w:ascii="Times New Roman" w:hAnsi="Times New Roman" w:cs="Times New Roman"/>
          <w:b/>
          <w:sz w:val="24"/>
          <w:szCs w:val="24"/>
        </w:rPr>
        <w:t xml:space="preserve">  DIRECŢIA SIGURANŢA INFRASTRUCTURII RUTIERE</w:t>
      </w:r>
    </w:p>
    <w:p w:rsidR="003B1B84" w:rsidRPr="00F86350" w:rsidRDefault="003B1B84">
      <w:pPr>
        <w:pStyle w:val="Frspaiere2"/>
        <w:jc w:val="center"/>
        <w:rPr>
          <w:rFonts w:ascii="Times New Roman" w:hAnsi="Times New Roman" w:cs="Times New Roman"/>
          <w:b/>
          <w:sz w:val="24"/>
          <w:szCs w:val="24"/>
        </w:rPr>
      </w:pPr>
    </w:p>
    <w:p w:rsidR="003B1B84" w:rsidRPr="00F86350" w:rsidRDefault="00E76373" w:rsidP="000E1646">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sz w:val="24"/>
          <w:szCs w:val="24"/>
        </w:rPr>
        <w:t>Direcţia Siguranţa Infrastructurii Rutiere din cadrul Departamentului Licențiere și Siguranță Rutieră  are următoarea structură organizatorică:</w:t>
      </w:r>
    </w:p>
    <w:p w:rsidR="00CD1B44" w:rsidRPr="00F86350" w:rsidRDefault="00CD1B44" w:rsidP="000E1646">
      <w:pPr>
        <w:pStyle w:val="NoSpacing"/>
        <w:spacing w:line="360" w:lineRule="auto"/>
        <w:ind w:firstLine="720"/>
        <w:rPr>
          <w:rFonts w:ascii="Times New Roman" w:hAnsi="Times New Roman" w:cs="Times New Roman"/>
          <w:b/>
          <w:sz w:val="24"/>
          <w:szCs w:val="24"/>
          <w:lang w:val="ro-RO" w:eastAsia="ar-SA"/>
        </w:rPr>
      </w:pPr>
      <w:r w:rsidRPr="00F86350">
        <w:rPr>
          <w:rFonts w:ascii="Times New Roman" w:hAnsi="Times New Roman" w:cs="Times New Roman"/>
          <w:b/>
          <w:sz w:val="24"/>
          <w:szCs w:val="24"/>
          <w:lang w:val="ro-RO" w:eastAsia="ar-SA"/>
        </w:rPr>
        <w:t>- Serviciul Audit de Siguranță Rutieră - S.A.S.R.;</w:t>
      </w:r>
    </w:p>
    <w:p w:rsidR="00CD1B44" w:rsidRPr="00F86350" w:rsidRDefault="00CD1B44" w:rsidP="000E1646">
      <w:pPr>
        <w:pStyle w:val="NoSpacing"/>
        <w:spacing w:line="360" w:lineRule="auto"/>
        <w:ind w:firstLine="720"/>
        <w:rPr>
          <w:rFonts w:ascii="Times New Roman" w:hAnsi="Times New Roman" w:cs="Times New Roman"/>
          <w:b/>
          <w:sz w:val="24"/>
          <w:szCs w:val="24"/>
          <w:lang w:val="ro-RO" w:eastAsia="ar-SA"/>
        </w:rPr>
      </w:pPr>
      <w:r w:rsidRPr="00F86350">
        <w:rPr>
          <w:rFonts w:ascii="Times New Roman" w:hAnsi="Times New Roman" w:cs="Times New Roman"/>
          <w:b/>
          <w:sz w:val="24"/>
          <w:szCs w:val="24"/>
          <w:lang w:val="ro-RO" w:eastAsia="ar-SA"/>
        </w:rPr>
        <w:t>- Serviciul Inspecție de Siguranță Rutieră – S.I.S.R.;</w:t>
      </w:r>
    </w:p>
    <w:p w:rsidR="00CD1B44" w:rsidRPr="00F86350" w:rsidRDefault="00CD1B44" w:rsidP="000E1646">
      <w:pPr>
        <w:pStyle w:val="NoSpacing"/>
        <w:spacing w:line="360" w:lineRule="auto"/>
        <w:ind w:firstLine="720"/>
        <w:rPr>
          <w:rFonts w:ascii="Times New Roman" w:hAnsi="Times New Roman" w:cs="Times New Roman"/>
          <w:b/>
          <w:sz w:val="24"/>
          <w:szCs w:val="24"/>
          <w:lang w:val="ro-RO" w:eastAsia="ar-SA"/>
        </w:rPr>
      </w:pPr>
      <w:r w:rsidRPr="00F86350">
        <w:rPr>
          <w:rFonts w:ascii="Times New Roman" w:hAnsi="Times New Roman" w:cs="Times New Roman"/>
          <w:b/>
          <w:sz w:val="24"/>
          <w:szCs w:val="24"/>
          <w:lang w:val="ro-RO" w:eastAsia="ar-SA"/>
        </w:rPr>
        <w:lastRenderedPageBreak/>
        <w:t>- Serviciul Clasificare Rețea Rutieră și Sisteme de Informare - S.C.R.R.S.I.;</w:t>
      </w:r>
    </w:p>
    <w:p w:rsidR="00200278" w:rsidRPr="00F86350" w:rsidRDefault="00200278" w:rsidP="00213966">
      <w:pPr>
        <w:spacing w:after="0" w:line="360" w:lineRule="auto"/>
        <w:ind w:firstLine="720"/>
        <w:jc w:val="both"/>
        <w:rPr>
          <w:rFonts w:ascii="Times New Roman" w:hAnsi="Times New Roman" w:cs="Times New Roman"/>
          <w:sz w:val="24"/>
          <w:szCs w:val="24"/>
          <w:lang w:eastAsia="ar-SA"/>
        </w:rPr>
      </w:pPr>
      <w:r w:rsidRPr="00F86350">
        <w:rPr>
          <w:rFonts w:ascii="Times New Roman" w:hAnsi="Times New Roman" w:cs="Times New Roman"/>
          <w:sz w:val="24"/>
          <w:szCs w:val="24"/>
          <w:lang w:eastAsia="ar-SA"/>
        </w:rPr>
        <w:t>Conform atribuțiilor prevăzute de</w:t>
      </w:r>
      <w:r w:rsidRPr="00F86350">
        <w:rPr>
          <w:rFonts w:ascii="Times New Roman" w:hAnsi="Times New Roman" w:cs="Times New Roman"/>
          <w:i/>
          <w:sz w:val="24"/>
          <w:szCs w:val="24"/>
          <w:lang w:eastAsia="ar-SA"/>
        </w:rPr>
        <w:t xml:space="preserve"> Legea nr.265/2008, cu modificările și completările ulterioare,</w:t>
      </w:r>
      <w:r w:rsidRPr="00F86350">
        <w:rPr>
          <w:rFonts w:ascii="Times New Roman" w:hAnsi="Times New Roman" w:cs="Times New Roman"/>
          <w:sz w:val="24"/>
          <w:szCs w:val="24"/>
          <w:lang w:eastAsia="ar-SA"/>
        </w:rPr>
        <w:t xml:space="preserve"> principalele activități desfășurate în anul 2023 de către Direcţia Siguranţa Infrastructurii Rutiere (DSIR), prin cele trei servicii componente, au fost:</w:t>
      </w:r>
    </w:p>
    <w:p w:rsidR="00200278" w:rsidRPr="00F86350" w:rsidRDefault="00200278" w:rsidP="00F01D9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lang w:eastAsia="ar-SA"/>
        </w:rPr>
        <w:t>- Gestionarea auditului de siguranță rutieră, a evaluării de impact asupra siguranței rutiere șif</w:t>
      </w:r>
      <w:r w:rsidRPr="00F86350">
        <w:rPr>
          <w:rFonts w:ascii="Times New Roman" w:hAnsi="Times New Roman" w:cs="Times New Roman"/>
          <w:sz w:val="24"/>
          <w:szCs w:val="24"/>
        </w:rPr>
        <w:t>ormarea/perfecționarea profesională a auditorilor de siguranță rutieră;</w:t>
      </w:r>
    </w:p>
    <w:p w:rsidR="00200278" w:rsidRPr="00F86350" w:rsidRDefault="00200278" w:rsidP="00213966">
      <w:pPr>
        <w:spacing w:after="0" w:line="360" w:lineRule="auto"/>
        <w:ind w:firstLine="720"/>
        <w:jc w:val="both"/>
        <w:rPr>
          <w:rFonts w:ascii="Times New Roman" w:hAnsi="Times New Roman" w:cs="Times New Roman"/>
          <w:sz w:val="24"/>
          <w:szCs w:val="24"/>
          <w:lang w:eastAsia="ar-SA"/>
        </w:rPr>
      </w:pPr>
      <w:r w:rsidRPr="00F86350">
        <w:rPr>
          <w:rFonts w:ascii="Times New Roman" w:hAnsi="Times New Roman" w:cs="Times New Roman"/>
          <w:sz w:val="24"/>
          <w:szCs w:val="24"/>
          <w:lang w:eastAsia="ar-SA"/>
        </w:rPr>
        <w:t>-  Inspecția de siguranță a infrastructurii rutiere;</w:t>
      </w:r>
    </w:p>
    <w:p w:rsidR="00200278" w:rsidRPr="00F86350" w:rsidRDefault="00200278"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  Evaluarea siguranței </w:t>
      </w:r>
      <w:r w:rsidRPr="00F86350">
        <w:rPr>
          <w:rFonts w:ascii="Times New Roman" w:hAnsi="Times New Roman" w:cs="Times New Roman"/>
          <w:sz w:val="24"/>
          <w:szCs w:val="24"/>
          <w:lang w:eastAsia="ar-SA"/>
        </w:rPr>
        <w:t>rețelei rutiere</w:t>
      </w:r>
      <w:r w:rsidRPr="00F86350">
        <w:rPr>
          <w:rFonts w:ascii="Times New Roman" w:hAnsi="Times New Roman" w:cs="Times New Roman"/>
          <w:sz w:val="24"/>
          <w:szCs w:val="24"/>
        </w:rPr>
        <w:t>;</w:t>
      </w:r>
    </w:p>
    <w:p w:rsidR="00200278" w:rsidRPr="00F86350" w:rsidRDefault="00200278" w:rsidP="00213966">
      <w:pPr>
        <w:suppressAutoHyphens/>
        <w:spacing w:after="0" w:line="360" w:lineRule="auto"/>
        <w:ind w:firstLine="720"/>
        <w:jc w:val="both"/>
        <w:rPr>
          <w:rFonts w:ascii="Times New Roman" w:hAnsi="Times New Roman" w:cs="Times New Roman"/>
          <w:sz w:val="24"/>
          <w:szCs w:val="24"/>
          <w:lang w:eastAsia="ar-SA"/>
        </w:rPr>
      </w:pPr>
      <w:r w:rsidRPr="00F86350">
        <w:rPr>
          <w:rFonts w:ascii="Times New Roman" w:hAnsi="Times New Roman" w:cs="Times New Roman"/>
          <w:sz w:val="24"/>
          <w:szCs w:val="24"/>
          <w:lang w:eastAsia="ar-SA"/>
        </w:rPr>
        <w:t>-  Alte activităţi conexe.</w:t>
      </w:r>
    </w:p>
    <w:p w:rsidR="003B1B84" w:rsidRPr="00F86350" w:rsidRDefault="003B1B84" w:rsidP="00213966">
      <w:pPr>
        <w:pStyle w:val="Frspaiere1"/>
        <w:spacing w:line="360" w:lineRule="auto"/>
        <w:jc w:val="both"/>
        <w:rPr>
          <w:rFonts w:ascii="Times New Roman" w:hAnsi="Times New Roman"/>
          <w:sz w:val="24"/>
          <w:szCs w:val="24"/>
          <w:lang w:eastAsia="ar-SA"/>
        </w:rPr>
      </w:pPr>
    </w:p>
    <w:p w:rsidR="00CD1B44" w:rsidRPr="00F86350" w:rsidRDefault="00CD1B44" w:rsidP="00213966">
      <w:pPr>
        <w:pStyle w:val="NoSpacing"/>
        <w:spacing w:line="360" w:lineRule="auto"/>
        <w:rPr>
          <w:rFonts w:ascii="Times New Roman" w:hAnsi="Times New Roman" w:cs="Times New Roman"/>
          <w:b/>
          <w:sz w:val="24"/>
          <w:szCs w:val="24"/>
          <w:lang w:val="ro-RO" w:eastAsia="ar-SA"/>
        </w:rPr>
      </w:pPr>
      <w:r w:rsidRPr="00F86350">
        <w:rPr>
          <w:rFonts w:ascii="Times New Roman" w:hAnsi="Times New Roman" w:cs="Times New Roman"/>
          <w:b/>
          <w:sz w:val="24"/>
          <w:szCs w:val="24"/>
          <w:lang w:val="ro-RO" w:eastAsia="ar-SA"/>
        </w:rPr>
        <w:t>Serviciul Audit de Siguranță Rutieră - S.A.S.R.</w:t>
      </w:r>
    </w:p>
    <w:p w:rsidR="00BB3C80" w:rsidRPr="00F86350" w:rsidRDefault="00BB3C80" w:rsidP="00213966">
      <w:pPr>
        <w:spacing w:after="0" w:line="360" w:lineRule="auto"/>
        <w:ind w:firstLine="720"/>
        <w:contextualSpacing/>
        <w:jc w:val="both"/>
        <w:rPr>
          <w:rFonts w:ascii="Times New Roman" w:hAnsi="Times New Roman" w:cs="Times New Roman"/>
          <w:bCs/>
          <w:sz w:val="24"/>
          <w:szCs w:val="24"/>
        </w:rPr>
      </w:pPr>
      <w:r w:rsidRPr="00F86350">
        <w:rPr>
          <w:rFonts w:ascii="Times New Roman" w:hAnsi="Times New Roman" w:cs="Times New Roman"/>
          <w:bCs/>
          <w:sz w:val="24"/>
          <w:szCs w:val="24"/>
        </w:rPr>
        <w:t>Activitățile relevante desfășurate de personalul serviciului au fost:</w:t>
      </w:r>
    </w:p>
    <w:p w:rsidR="00BB3C80" w:rsidRPr="00F86350" w:rsidRDefault="00BB3C80" w:rsidP="00213966">
      <w:pPr>
        <w:suppressAutoHyphens/>
        <w:spacing w:after="0" w:line="360" w:lineRule="auto"/>
        <w:ind w:firstLine="720"/>
        <w:jc w:val="both"/>
        <w:rPr>
          <w:rFonts w:ascii="Times New Roman" w:hAnsi="Times New Roman" w:cs="Times New Roman"/>
          <w:i/>
          <w:sz w:val="24"/>
          <w:szCs w:val="24"/>
          <w:lang w:eastAsia="ar-SA"/>
        </w:rPr>
      </w:pPr>
      <w:r w:rsidRPr="00F86350">
        <w:rPr>
          <w:rFonts w:ascii="Times New Roman" w:hAnsi="Times New Roman" w:cs="Times New Roman"/>
          <w:sz w:val="24"/>
          <w:szCs w:val="24"/>
          <w:lang w:eastAsia="ar-SA"/>
        </w:rPr>
        <w:t>a) Contractarea auditului de siguranță rutieră/evaluării de impact asupra siguranței rutiere,fiind</w:t>
      </w:r>
      <w:r w:rsidRPr="00F86350">
        <w:rPr>
          <w:rFonts w:ascii="Times New Roman" w:hAnsi="Times New Roman" w:cs="Times New Roman"/>
          <w:bCs/>
          <w:sz w:val="24"/>
          <w:szCs w:val="24"/>
        </w:rPr>
        <w:t xml:space="preserve">încheiate </w:t>
      </w:r>
      <w:r w:rsidRPr="00F86350">
        <w:rPr>
          <w:rFonts w:ascii="Times New Roman" w:hAnsi="Times New Roman" w:cs="Times New Roman"/>
          <w:b/>
          <w:bCs/>
          <w:sz w:val="24"/>
          <w:szCs w:val="24"/>
        </w:rPr>
        <w:t xml:space="preserve">226 </w:t>
      </w:r>
      <w:r w:rsidRPr="00F86350">
        <w:rPr>
          <w:rFonts w:ascii="Times New Roman" w:hAnsi="Times New Roman" w:cs="Times New Roman"/>
          <w:bCs/>
          <w:sz w:val="24"/>
          <w:szCs w:val="24"/>
        </w:rPr>
        <w:t xml:space="preserve">contracte cu investitorii în valoare totală de </w:t>
      </w:r>
      <w:r w:rsidRPr="00F86350">
        <w:rPr>
          <w:rFonts w:ascii="Times New Roman" w:hAnsi="Times New Roman" w:cs="Times New Roman"/>
          <w:b/>
          <w:bCs/>
          <w:sz w:val="24"/>
          <w:szCs w:val="24"/>
        </w:rPr>
        <w:t>8 346 940</w:t>
      </w:r>
      <w:r w:rsidRPr="00F86350">
        <w:rPr>
          <w:rFonts w:ascii="Times New Roman" w:hAnsi="Times New Roman" w:cs="Times New Roman"/>
          <w:bCs/>
          <w:sz w:val="24"/>
          <w:szCs w:val="24"/>
        </w:rPr>
        <w:t xml:space="preserve"> lei, precum și </w:t>
      </w:r>
      <w:r w:rsidRPr="00F86350">
        <w:rPr>
          <w:rFonts w:ascii="Times New Roman" w:hAnsi="Times New Roman" w:cs="Times New Roman"/>
          <w:b/>
          <w:bCs/>
          <w:sz w:val="24"/>
          <w:szCs w:val="24"/>
        </w:rPr>
        <w:t>343</w:t>
      </w:r>
      <w:r w:rsidRPr="00F86350">
        <w:rPr>
          <w:rFonts w:ascii="Times New Roman" w:hAnsi="Times New Roman" w:cs="Times New Roman"/>
          <w:bCs/>
          <w:sz w:val="24"/>
          <w:szCs w:val="24"/>
        </w:rPr>
        <w:t xml:space="preserve"> contracte cu auditorii de siguranță rutieră în valoare totală de </w:t>
      </w:r>
      <w:r w:rsidRPr="00F86350">
        <w:rPr>
          <w:rFonts w:ascii="Times New Roman" w:hAnsi="Times New Roman" w:cs="Times New Roman"/>
          <w:b/>
          <w:bCs/>
          <w:sz w:val="24"/>
          <w:szCs w:val="24"/>
        </w:rPr>
        <w:t>4 173 469</w:t>
      </w:r>
      <w:r w:rsidRPr="00F86350">
        <w:rPr>
          <w:rFonts w:ascii="Times New Roman" w:hAnsi="Times New Roman" w:cs="Times New Roman"/>
          <w:bCs/>
          <w:sz w:val="24"/>
          <w:szCs w:val="24"/>
        </w:rPr>
        <w:t xml:space="preserve"> lei</w:t>
      </w:r>
      <w:r w:rsidRPr="00F86350">
        <w:rPr>
          <w:rFonts w:ascii="Times New Roman" w:eastAsia="Times New Roman" w:hAnsi="Times New Roman" w:cs="Times New Roman"/>
          <w:spacing w:val="-4"/>
          <w:sz w:val="24"/>
          <w:szCs w:val="24"/>
          <w:lang w:eastAsia="ar-SA"/>
        </w:rPr>
        <w:t>;</w:t>
      </w:r>
    </w:p>
    <w:p w:rsidR="00BB3C80" w:rsidRPr="00F86350" w:rsidRDefault="00BB3C80" w:rsidP="00213966">
      <w:pPr>
        <w:spacing w:after="0" w:line="360" w:lineRule="auto"/>
        <w:ind w:firstLine="720"/>
        <w:contextualSpacing/>
        <w:jc w:val="both"/>
        <w:rPr>
          <w:rFonts w:ascii="Times New Roman" w:hAnsi="Times New Roman" w:cs="Times New Roman"/>
          <w:bCs/>
          <w:i/>
          <w:sz w:val="24"/>
          <w:szCs w:val="24"/>
        </w:rPr>
      </w:pPr>
      <w:r w:rsidRPr="00F86350">
        <w:rPr>
          <w:rFonts w:ascii="Times New Roman" w:hAnsi="Times New Roman" w:cs="Times New Roman"/>
          <w:bCs/>
          <w:i/>
          <w:sz w:val="24"/>
          <w:szCs w:val="24"/>
        </w:rPr>
        <w:t xml:space="preserve">b) Optimizarea transparenței activității de contractare, urmărire în execuție și finalizare a contractelor încheiate prin perfecționarea aplicației informatice specifice care gestionează activitatea respectivă; </w:t>
      </w:r>
    </w:p>
    <w:p w:rsidR="00BB3C80" w:rsidRPr="00F86350" w:rsidRDefault="00BB3C80" w:rsidP="00213966">
      <w:pPr>
        <w:spacing w:after="0" w:line="360" w:lineRule="auto"/>
        <w:ind w:firstLine="720"/>
        <w:contextualSpacing/>
        <w:jc w:val="both"/>
        <w:rPr>
          <w:rFonts w:ascii="Times New Roman" w:hAnsi="Times New Roman" w:cs="Times New Roman"/>
          <w:bCs/>
          <w:i/>
          <w:sz w:val="24"/>
          <w:szCs w:val="24"/>
        </w:rPr>
      </w:pPr>
      <w:r w:rsidRPr="00F86350">
        <w:rPr>
          <w:rFonts w:ascii="Times New Roman" w:hAnsi="Times New Roman" w:cs="Times New Roman"/>
          <w:bCs/>
          <w:sz w:val="24"/>
          <w:szCs w:val="24"/>
        </w:rPr>
        <w:t>c)</w:t>
      </w:r>
      <w:r w:rsidRPr="00F86350">
        <w:rPr>
          <w:rFonts w:ascii="Times New Roman" w:hAnsi="Times New Roman" w:cs="Times New Roman"/>
          <w:bCs/>
          <w:i/>
          <w:sz w:val="24"/>
          <w:szCs w:val="24"/>
        </w:rPr>
        <w:t xml:space="preserve"> A</w:t>
      </w:r>
      <w:r w:rsidRPr="00F86350">
        <w:rPr>
          <w:rFonts w:ascii="Times New Roman" w:hAnsi="Times New Roman" w:cs="Times New Roman"/>
          <w:bCs/>
          <w:sz w:val="24"/>
          <w:szCs w:val="24"/>
        </w:rPr>
        <w:t xml:space="preserve">sigurarea activității Secretariatului Comisiei de atestare, disciplină și soluționare a contestațiilor din Ministerul Transporturilor și Infrastructurii,în cadrul celor </w:t>
      </w:r>
      <w:r w:rsidRPr="00F86350">
        <w:rPr>
          <w:rFonts w:ascii="Times New Roman" w:hAnsi="Times New Roman" w:cs="Times New Roman"/>
          <w:b/>
          <w:bCs/>
          <w:sz w:val="24"/>
          <w:szCs w:val="24"/>
        </w:rPr>
        <w:t>32</w:t>
      </w:r>
      <w:r w:rsidRPr="00F86350">
        <w:rPr>
          <w:rFonts w:ascii="Times New Roman" w:hAnsi="Times New Roman" w:cs="Times New Roman"/>
          <w:bCs/>
          <w:sz w:val="24"/>
          <w:szCs w:val="24"/>
        </w:rPr>
        <w:t xml:space="preserve"> ședințe organizate fiind analizate și soluționate </w:t>
      </w:r>
      <w:r w:rsidRPr="00F86350">
        <w:rPr>
          <w:rFonts w:ascii="Times New Roman" w:hAnsi="Times New Roman" w:cs="Times New Roman"/>
          <w:b/>
          <w:bCs/>
          <w:sz w:val="24"/>
          <w:szCs w:val="24"/>
        </w:rPr>
        <w:t>78</w:t>
      </w:r>
      <w:r w:rsidRPr="00F86350">
        <w:rPr>
          <w:rFonts w:ascii="Times New Roman" w:hAnsi="Times New Roman" w:cs="Times New Roman"/>
          <w:bCs/>
          <w:sz w:val="24"/>
          <w:szCs w:val="24"/>
        </w:rPr>
        <w:t xml:space="preserve"> contestații prin emiterea a </w:t>
      </w:r>
      <w:r w:rsidRPr="00F86350">
        <w:rPr>
          <w:rFonts w:ascii="Times New Roman" w:hAnsi="Times New Roman" w:cs="Times New Roman"/>
          <w:b/>
          <w:bCs/>
          <w:sz w:val="24"/>
          <w:szCs w:val="24"/>
        </w:rPr>
        <w:t xml:space="preserve">82 </w:t>
      </w:r>
      <w:r w:rsidRPr="00F86350">
        <w:rPr>
          <w:rFonts w:ascii="Times New Roman" w:hAnsi="Times New Roman" w:cs="Times New Roman"/>
          <w:bCs/>
          <w:sz w:val="24"/>
          <w:szCs w:val="24"/>
        </w:rPr>
        <w:t xml:space="preserve">decizii; </w:t>
      </w:r>
    </w:p>
    <w:p w:rsidR="00BB3C80" w:rsidRPr="00F86350" w:rsidRDefault="00BB3C80" w:rsidP="00213966">
      <w:pPr>
        <w:spacing w:after="0" w:line="360" w:lineRule="auto"/>
        <w:ind w:firstLine="720"/>
        <w:contextualSpacing/>
        <w:jc w:val="both"/>
        <w:rPr>
          <w:rFonts w:ascii="Times New Roman" w:hAnsi="Times New Roman" w:cs="Times New Roman"/>
          <w:i/>
          <w:sz w:val="24"/>
          <w:szCs w:val="24"/>
        </w:rPr>
      </w:pPr>
      <w:r w:rsidRPr="00F86350">
        <w:rPr>
          <w:rStyle w:val="HTMLCite"/>
          <w:rFonts w:ascii="Times New Roman" w:hAnsi="Times New Roman" w:cs="Times New Roman"/>
          <w:bCs/>
          <w:i w:val="0"/>
          <w:iCs w:val="0"/>
          <w:sz w:val="24"/>
          <w:szCs w:val="24"/>
        </w:rPr>
        <w:t xml:space="preserve">d) Organizarea unui curs pentru </w:t>
      </w:r>
      <w:r w:rsidRPr="00F86350">
        <w:rPr>
          <w:rFonts w:ascii="Times New Roman" w:hAnsi="Times New Roman" w:cs="Times New Roman"/>
          <w:i/>
          <w:sz w:val="24"/>
          <w:szCs w:val="24"/>
        </w:rPr>
        <w:t>formarea profesională de auditori de siguranță rutieră, acțiune organizată cu sprijinul nemijlocit al Universității Tehnice de Construcții București, în urma examenului de atestare fiind atestați 27 noi auditori de siguranță rutieră;</w:t>
      </w:r>
    </w:p>
    <w:p w:rsidR="00BB3C80" w:rsidRPr="00F86350" w:rsidRDefault="00BB3C80" w:rsidP="00213966">
      <w:pPr>
        <w:spacing w:after="0" w:line="360" w:lineRule="auto"/>
        <w:ind w:firstLine="720"/>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e) Perfecționarea profesională periodică a auditorilor de siguranță atestați,activitate organizată în colaborare cu Universitatea Tehnică de Construcții București, la care au participat </w:t>
      </w:r>
      <w:r w:rsidRPr="00F86350">
        <w:rPr>
          <w:rFonts w:ascii="Times New Roman" w:hAnsi="Times New Roman" w:cs="Times New Roman"/>
          <w:b/>
          <w:sz w:val="24"/>
          <w:szCs w:val="24"/>
        </w:rPr>
        <w:t xml:space="preserve">83 </w:t>
      </w:r>
      <w:r w:rsidRPr="00F86350">
        <w:rPr>
          <w:rFonts w:ascii="Times New Roman" w:hAnsi="Times New Roman" w:cs="Times New Roman"/>
          <w:sz w:val="24"/>
          <w:szCs w:val="24"/>
        </w:rPr>
        <w:t>de auditori de siguranță rutieră.</w:t>
      </w:r>
    </w:p>
    <w:p w:rsidR="003B1B84" w:rsidRPr="00F86350" w:rsidRDefault="003B1B84" w:rsidP="00213966">
      <w:pPr>
        <w:pStyle w:val="Frspaiere1"/>
        <w:spacing w:line="360" w:lineRule="auto"/>
        <w:jc w:val="both"/>
        <w:rPr>
          <w:rFonts w:ascii="Times New Roman" w:hAnsi="Times New Roman"/>
          <w:sz w:val="24"/>
          <w:szCs w:val="24"/>
        </w:rPr>
      </w:pPr>
    </w:p>
    <w:p w:rsidR="003B1B84" w:rsidRPr="00F86350" w:rsidRDefault="00CD1B44" w:rsidP="00213966">
      <w:pPr>
        <w:spacing w:after="120" w:line="360" w:lineRule="auto"/>
        <w:contextualSpacing/>
        <w:jc w:val="both"/>
        <w:rPr>
          <w:rFonts w:ascii="Times New Roman" w:hAnsi="Times New Roman" w:cs="Times New Roman"/>
          <w:b/>
          <w:sz w:val="24"/>
          <w:szCs w:val="24"/>
          <w:lang w:eastAsia="ar-SA"/>
        </w:rPr>
      </w:pPr>
      <w:r w:rsidRPr="00F86350">
        <w:rPr>
          <w:rFonts w:ascii="Times New Roman" w:hAnsi="Times New Roman" w:cs="Times New Roman"/>
          <w:b/>
          <w:sz w:val="24"/>
          <w:szCs w:val="24"/>
          <w:lang w:eastAsia="ar-SA"/>
        </w:rPr>
        <w:t>Serviciul Inspecție de Siguranță Rutieră – S.I.S.R.</w:t>
      </w:r>
    </w:p>
    <w:p w:rsidR="00CD1B44" w:rsidRPr="00F86350" w:rsidRDefault="00CD1B44" w:rsidP="00213966">
      <w:pPr>
        <w:spacing w:after="120" w:line="360" w:lineRule="auto"/>
        <w:contextualSpacing/>
        <w:jc w:val="both"/>
        <w:rPr>
          <w:rFonts w:ascii="Times New Roman" w:hAnsi="Times New Roman" w:cs="Times New Roman"/>
          <w:bCs/>
          <w:sz w:val="24"/>
          <w:szCs w:val="24"/>
        </w:rPr>
      </w:pPr>
    </w:p>
    <w:p w:rsidR="00BB3C80" w:rsidRPr="00F86350" w:rsidRDefault="00BB3C80" w:rsidP="00213966">
      <w:pPr>
        <w:spacing w:after="0" w:line="360" w:lineRule="auto"/>
        <w:ind w:firstLine="720"/>
        <w:contextualSpacing/>
        <w:jc w:val="both"/>
        <w:rPr>
          <w:rFonts w:ascii="Times New Roman" w:hAnsi="Times New Roman" w:cs="Times New Roman"/>
          <w:bCs/>
          <w:sz w:val="24"/>
          <w:szCs w:val="24"/>
        </w:rPr>
      </w:pPr>
      <w:r w:rsidRPr="00F86350">
        <w:rPr>
          <w:rFonts w:ascii="Times New Roman" w:hAnsi="Times New Roman" w:cs="Times New Roman"/>
          <w:sz w:val="24"/>
          <w:szCs w:val="24"/>
        </w:rPr>
        <w:t>În perioada analizată, Serviciul Inspecție de Siguranță Rutieră (SISR) a</w:t>
      </w:r>
      <w:r w:rsidRPr="00F86350">
        <w:rPr>
          <w:rFonts w:ascii="Times New Roman" w:hAnsi="Times New Roman" w:cs="Times New Roman"/>
          <w:bCs/>
          <w:sz w:val="24"/>
          <w:szCs w:val="24"/>
        </w:rPr>
        <w:t xml:space="preserve"> organizat și coordonat activitatea de contractare a inspecției de siguranță periodică, concretizată în:</w:t>
      </w:r>
    </w:p>
    <w:p w:rsidR="00BB3C80" w:rsidRPr="00F86350" w:rsidRDefault="00BB3C80" w:rsidP="00213966">
      <w:pPr>
        <w:spacing w:after="0" w:line="360" w:lineRule="auto"/>
        <w:ind w:firstLine="720"/>
        <w:contextualSpacing/>
        <w:jc w:val="both"/>
        <w:rPr>
          <w:rFonts w:ascii="Times New Roman" w:hAnsi="Times New Roman" w:cs="Times New Roman"/>
          <w:bCs/>
          <w:sz w:val="24"/>
          <w:szCs w:val="24"/>
        </w:rPr>
      </w:pPr>
      <w:r w:rsidRPr="00F86350">
        <w:rPr>
          <w:rFonts w:ascii="Times New Roman" w:hAnsi="Times New Roman" w:cs="Times New Roman"/>
          <w:bCs/>
          <w:sz w:val="24"/>
          <w:szCs w:val="24"/>
        </w:rPr>
        <w:t xml:space="preserve">a) Încheierea și derularea a </w:t>
      </w:r>
      <w:r w:rsidRPr="00F86350">
        <w:rPr>
          <w:rFonts w:ascii="Times New Roman" w:hAnsi="Times New Roman" w:cs="Times New Roman"/>
          <w:b/>
          <w:bCs/>
          <w:sz w:val="24"/>
          <w:szCs w:val="24"/>
        </w:rPr>
        <w:t>5</w:t>
      </w:r>
      <w:r w:rsidRPr="00F86350">
        <w:rPr>
          <w:rFonts w:ascii="Times New Roman" w:hAnsi="Times New Roman" w:cs="Times New Roman"/>
          <w:bCs/>
          <w:sz w:val="24"/>
          <w:szCs w:val="24"/>
        </w:rPr>
        <w:t xml:space="preserve"> contracte privind inspecția de siguranță periodică pe drumuri județene din administrarea </w:t>
      </w:r>
      <w:r w:rsidRPr="00F86350">
        <w:rPr>
          <w:rFonts w:ascii="Times New Roman" w:hAnsi="Times New Roman" w:cs="Times New Roman"/>
          <w:b/>
          <w:bCs/>
          <w:sz w:val="24"/>
          <w:szCs w:val="24"/>
        </w:rPr>
        <w:t>Consiliului județean Bihor</w:t>
      </w:r>
      <w:r w:rsidRPr="00F86350">
        <w:rPr>
          <w:rFonts w:ascii="Times New Roman" w:hAnsi="Times New Roman" w:cs="Times New Roman"/>
          <w:bCs/>
          <w:sz w:val="24"/>
          <w:szCs w:val="24"/>
        </w:rPr>
        <w:t xml:space="preserve"> - </w:t>
      </w:r>
      <w:r w:rsidRPr="00F86350">
        <w:rPr>
          <w:rFonts w:ascii="Times New Roman" w:hAnsi="Times New Roman" w:cs="Times New Roman"/>
          <w:b/>
          <w:bCs/>
          <w:sz w:val="24"/>
          <w:szCs w:val="24"/>
        </w:rPr>
        <w:t>924,695 km,</w:t>
      </w:r>
      <w:r w:rsidRPr="00F86350">
        <w:rPr>
          <w:rFonts w:ascii="Times New Roman" w:hAnsi="Times New Roman" w:cs="Times New Roman"/>
          <w:bCs/>
          <w:sz w:val="24"/>
          <w:szCs w:val="24"/>
        </w:rPr>
        <w:t xml:space="preserve"> în valoare tarifată de </w:t>
      </w:r>
      <w:r w:rsidRPr="00F86350">
        <w:rPr>
          <w:rFonts w:ascii="Times New Roman" w:hAnsi="Times New Roman" w:cs="Times New Roman"/>
          <w:b/>
          <w:bCs/>
          <w:sz w:val="24"/>
          <w:szCs w:val="24"/>
        </w:rPr>
        <w:t xml:space="preserve">1 262 </w:t>
      </w:r>
      <w:r w:rsidRPr="00F86350">
        <w:rPr>
          <w:rFonts w:ascii="Times New Roman" w:hAnsi="Times New Roman" w:cs="Times New Roman"/>
          <w:b/>
          <w:bCs/>
          <w:sz w:val="24"/>
          <w:szCs w:val="24"/>
        </w:rPr>
        <w:lastRenderedPageBreak/>
        <w:t>864,25 lei</w:t>
      </w:r>
      <w:r w:rsidRPr="00F86350">
        <w:rPr>
          <w:rFonts w:ascii="Times New Roman" w:hAnsi="Times New Roman" w:cs="Times New Roman"/>
          <w:bCs/>
          <w:sz w:val="24"/>
          <w:szCs w:val="24"/>
        </w:rPr>
        <w:t xml:space="preserve">, a </w:t>
      </w:r>
      <w:r w:rsidRPr="00F86350">
        <w:rPr>
          <w:rFonts w:ascii="Times New Roman" w:hAnsi="Times New Roman" w:cs="Times New Roman"/>
          <w:b/>
          <w:bCs/>
          <w:sz w:val="24"/>
          <w:szCs w:val="24"/>
        </w:rPr>
        <w:t>Consiliului județean Cluj</w:t>
      </w:r>
      <w:r w:rsidRPr="00F86350">
        <w:rPr>
          <w:rFonts w:ascii="Times New Roman" w:hAnsi="Times New Roman" w:cs="Times New Roman"/>
          <w:bCs/>
          <w:sz w:val="24"/>
          <w:szCs w:val="24"/>
        </w:rPr>
        <w:t xml:space="preserve"> - </w:t>
      </w:r>
      <w:r w:rsidRPr="00F86350">
        <w:rPr>
          <w:rFonts w:ascii="Times New Roman" w:hAnsi="Times New Roman" w:cs="Times New Roman"/>
          <w:b/>
          <w:bCs/>
          <w:sz w:val="24"/>
          <w:szCs w:val="24"/>
        </w:rPr>
        <w:t>1108,142 km,</w:t>
      </w:r>
      <w:r w:rsidRPr="00F86350">
        <w:rPr>
          <w:rFonts w:ascii="Times New Roman" w:hAnsi="Times New Roman" w:cs="Times New Roman"/>
          <w:bCs/>
          <w:sz w:val="24"/>
          <w:szCs w:val="24"/>
        </w:rPr>
        <w:t xml:space="preserve"> în valoare tarifată de </w:t>
      </w:r>
      <w:r w:rsidRPr="00F86350">
        <w:rPr>
          <w:rFonts w:ascii="Times New Roman" w:hAnsi="Times New Roman" w:cs="Times New Roman"/>
          <w:b/>
          <w:bCs/>
          <w:sz w:val="24"/>
          <w:szCs w:val="24"/>
        </w:rPr>
        <w:t>1 504 978,65 lei</w:t>
      </w:r>
      <w:r w:rsidRPr="00F86350">
        <w:rPr>
          <w:rFonts w:ascii="Times New Roman" w:hAnsi="Times New Roman" w:cs="Times New Roman"/>
          <w:bCs/>
          <w:sz w:val="24"/>
          <w:szCs w:val="24"/>
        </w:rPr>
        <w:t xml:space="preserve">, a </w:t>
      </w:r>
      <w:r w:rsidRPr="00F86350">
        <w:rPr>
          <w:rFonts w:ascii="Times New Roman" w:hAnsi="Times New Roman" w:cs="Times New Roman"/>
          <w:b/>
          <w:bCs/>
          <w:sz w:val="24"/>
          <w:szCs w:val="24"/>
        </w:rPr>
        <w:t>Consiliului  județean Maramureș</w:t>
      </w:r>
      <w:r w:rsidRPr="00F86350">
        <w:rPr>
          <w:rFonts w:ascii="Times New Roman" w:hAnsi="Times New Roman" w:cs="Times New Roman"/>
          <w:bCs/>
          <w:sz w:val="24"/>
          <w:szCs w:val="24"/>
        </w:rPr>
        <w:t xml:space="preserve"> - </w:t>
      </w:r>
      <w:r w:rsidRPr="00F86350">
        <w:rPr>
          <w:rFonts w:ascii="Times New Roman" w:hAnsi="Times New Roman" w:cs="Times New Roman"/>
          <w:b/>
          <w:bCs/>
          <w:sz w:val="24"/>
          <w:szCs w:val="24"/>
        </w:rPr>
        <w:t>673,322 km,</w:t>
      </w:r>
      <w:r w:rsidRPr="00F86350">
        <w:rPr>
          <w:rFonts w:ascii="Times New Roman" w:hAnsi="Times New Roman" w:cs="Times New Roman"/>
          <w:bCs/>
          <w:sz w:val="24"/>
          <w:szCs w:val="24"/>
        </w:rPr>
        <w:t xml:space="preserve"> în valoare tarifată </w:t>
      </w:r>
      <w:r w:rsidRPr="00F86350">
        <w:rPr>
          <w:rFonts w:ascii="Times New Roman" w:hAnsi="Times New Roman" w:cs="Times New Roman"/>
          <w:b/>
          <w:bCs/>
          <w:sz w:val="24"/>
          <w:szCs w:val="24"/>
        </w:rPr>
        <w:t>de 908 984,70 lei</w:t>
      </w:r>
      <w:r w:rsidRPr="00F86350">
        <w:rPr>
          <w:rFonts w:ascii="Times New Roman" w:hAnsi="Times New Roman" w:cs="Times New Roman"/>
          <w:bCs/>
          <w:sz w:val="24"/>
          <w:szCs w:val="24"/>
        </w:rPr>
        <w:t xml:space="preserve">, a </w:t>
      </w:r>
      <w:r w:rsidRPr="00F86350">
        <w:rPr>
          <w:rFonts w:ascii="Times New Roman" w:hAnsi="Times New Roman" w:cs="Times New Roman"/>
          <w:b/>
          <w:bCs/>
          <w:sz w:val="24"/>
          <w:szCs w:val="24"/>
        </w:rPr>
        <w:t>Consiliului județean Mureș</w:t>
      </w:r>
      <w:r w:rsidRPr="00F86350">
        <w:rPr>
          <w:rFonts w:ascii="Times New Roman" w:hAnsi="Times New Roman" w:cs="Times New Roman"/>
          <w:bCs/>
          <w:sz w:val="24"/>
          <w:szCs w:val="24"/>
        </w:rPr>
        <w:t xml:space="preserve"> - </w:t>
      </w:r>
      <w:r w:rsidRPr="00F86350">
        <w:rPr>
          <w:rFonts w:ascii="Times New Roman" w:hAnsi="Times New Roman" w:cs="Times New Roman"/>
          <w:b/>
          <w:bCs/>
          <w:sz w:val="24"/>
          <w:szCs w:val="24"/>
        </w:rPr>
        <w:t>687,622</w:t>
      </w:r>
      <w:r w:rsidRPr="00F86350">
        <w:rPr>
          <w:rFonts w:ascii="Times New Roman" w:hAnsi="Times New Roman" w:cs="Times New Roman"/>
          <w:bCs/>
          <w:sz w:val="24"/>
          <w:szCs w:val="24"/>
        </w:rPr>
        <w:t xml:space="preserve"> km, în valoare tarifată de </w:t>
      </w:r>
      <w:r w:rsidRPr="00F86350">
        <w:rPr>
          <w:rFonts w:ascii="Times New Roman" w:hAnsi="Times New Roman" w:cs="Times New Roman"/>
          <w:b/>
          <w:bCs/>
          <w:sz w:val="24"/>
          <w:szCs w:val="24"/>
        </w:rPr>
        <w:t>932609,70 lei</w:t>
      </w:r>
      <w:r w:rsidRPr="00F86350">
        <w:rPr>
          <w:rFonts w:ascii="Times New Roman" w:hAnsi="Times New Roman" w:cs="Times New Roman"/>
          <w:bCs/>
          <w:sz w:val="24"/>
          <w:szCs w:val="24"/>
        </w:rPr>
        <w:t xml:space="preserve">, precum și a </w:t>
      </w:r>
      <w:r w:rsidRPr="00F86350">
        <w:rPr>
          <w:rFonts w:ascii="Times New Roman" w:hAnsi="Times New Roman" w:cs="Times New Roman"/>
          <w:b/>
          <w:bCs/>
          <w:sz w:val="24"/>
          <w:szCs w:val="24"/>
        </w:rPr>
        <w:t>Consiliului județean Sibiu</w:t>
      </w:r>
      <w:r w:rsidRPr="00F86350">
        <w:rPr>
          <w:rFonts w:ascii="Times New Roman" w:hAnsi="Times New Roman" w:cs="Times New Roman"/>
          <w:bCs/>
          <w:sz w:val="24"/>
          <w:szCs w:val="24"/>
        </w:rPr>
        <w:t xml:space="preserve"> - </w:t>
      </w:r>
      <w:r w:rsidRPr="00F86350">
        <w:rPr>
          <w:rFonts w:ascii="Times New Roman" w:hAnsi="Times New Roman" w:cs="Times New Roman"/>
          <w:b/>
          <w:bCs/>
          <w:sz w:val="24"/>
          <w:szCs w:val="24"/>
        </w:rPr>
        <w:t>936,4 km</w:t>
      </w:r>
      <w:r w:rsidRPr="00F86350">
        <w:rPr>
          <w:rFonts w:ascii="Times New Roman" w:hAnsi="Times New Roman" w:cs="Times New Roman"/>
          <w:bCs/>
          <w:sz w:val="24"/>
          <w:szCs w:val="24"/>
        </w:rPr>
        <w:t xml:space="preserve">, în valoare tarifată de </w:t>
      </w:r>
      <w:r w:rsidRPr="00F86350">
        <w:rPr>
          <w:rFonts w:ascii="Times New Roman" w:hAnsi="Times New Roman" w:cs="Times New Roman"/>
          <w:b/>
          <w:bCs/>
          <w:sz w:val="24"/>
          <w:szCs w:val="24"/>
        </w:rPr>
        <w:t>1 275 314 lei</w:t>
      </w:r>
      <w:r w:rsidRPr="00F86350">
        <w:rPr>
          <w:rFonts w:ascii="Times New Roman" w:hAnsi="Times New Roman" w:cs="Times New Roman"/>
          <w:bCs/>
          <w:sz w:val="24"/>
          <w:szCs w:val="24"/>
        </w:rPr>
        <w:t>;</w:t>
      </w:r>
    </w:p>
    <w:p w:rsidR="00BB3C80" w:rsidRPr="00F86350" w:rsidRDefault="00BB3C80" w:rsidP="00213966">
      <w:pPr>
        <w:spacing w:after="0" w:line="360" w:lineRule="auto"/>
        <w:ind w:firstLine="720"/>
        <w:contextualSpacing/>
        <w:jc w:val="both"/>
        <w:rPr>
          <w:rFonts w:ascii="Times New Roman" w:hAnsi="Times New Roman" w:cs="Times New Roman"/>
          <w:bCs/>
          <w:i/>
          <w:sz w:val="24"/>
          <w:szCs w:val="24"/>
        </w:rPr>
      </w:pPr>
      <w:r w:rsidRPr="00F86350">
        <w:rPr>
          <w:rFonts w:ascii="Times New Roman" w:hAnsi="Times New Roman" w:cs="Times New Roman"/>
          <w:bCs/>
          <w:i/>
          <w:sz w:val="24"/>
          <w:szCs w:val="24"/>
        </w:rPr>
        <w:t xml:space="preserve">b) Încheierea și derularea </w:t>
      </w:r>
      <w:r w:rsidRPr="00F86350">
        <w:rPr>
          <w:rFonts w:ascii="Times New Roman" w:hAnsi="Times New Roman" w:cs="Times New Roman"/>
          <w:b/>
          <w:bCs/>
          <w:i/>
          <w:sz w:val="24"/>
          <w:szCs w:val="24"/>
        </w:rPr>
        <w:t>unui</w:t>
      </w:r>
      <w:r w:rsidRPr="00F86350">
        <w:rPr>
          <w:rFonts w:ascii="Times New Roman" w:hAnsi="Times New Roman" w:cs="Times New Roman"/>
          <w:bCs/>
          <w:i/>
          <w:sz w:val="24"/>
          <w:szCs w:val="24"/>
        </w:rPr>
        <w:t xml:space="preserve"> contract de prestări servicii privind inspecția de siguranță periodică a străzilor de categoria a I-a și a II-a din administrarea </w:t>
      </w:r>
      <w:r w:rsidRPr="00F86350">
        <w:rPr>
          <w:rFonts w:ascii="Times New Roman" w:hAnsi="Times New Roman" w:cs="Times New Roman"/>
          <w:b/>
          <w:bCs/>
          <w:i/>
          <w:sz w:val="24"/>
          <w:szCs w:val="24"/>
        </w:rPr>
        <w:t>Primăriei municipiului Cluj-Napoca</w:t>
      </w:r>
      <w:r w:rsidRPr="00F86350">
        <w:rPr>
          <w:rFonts w:ascii="Times New Roman" w:hAnsi="Times New Roman" w:cs="Times New Roman"/>
          <w:bCs/>
          <w:i/>
          <w:sz w:val="24"/>
          <w:szCs w:val="24"/>
        </w:rPr>
        <w:t xml:space="preserve"> - </w:t>
      </w:r>
      <w:r w:rsidRPr="00F86350">
        <w:rPr>
          <w:rFonts w:ascii="Times New Roman" w:hAnsi="Times New Roman" w:cs="Times New Roman"/>
          <w:b/>
          <w:bCs/>
          <w:i/>
          <w:sz w:val="24"/>
          <w:szCs w:val="24"/>
        </w:rPr>
        <w:t>87,795 km,</w:t>
      </w:r>
      <w:r w:rsidRPr="00F86350">
        <w:rPr>
          <w:rFonts w:ascii="Times New Roman" w:hAnsi="Times New Roman" w:cs="Times New Roman"/>
          <w:bCs/>
          <w:i/>
          <w:sz w:val="24"/>
          <w:szCs w:val="24"/>
        </w:rPr>
        <w:t xml:space="preserve"> în valoare tarifată de </w:t>
      </w:r>
      <w:r w:rsidRPr="00F86350">
        <w:rPr>
          <w:rFonts w:ascii="Times New Roman" w:hAnsi="Times New Roman" w:cs="Times New Roman"/>
          <w:b/>
          <w:bCs/>
          <w:i/>
          <w:sz w:val="24"/>
          <w:szCs w:val="24"/>
        </w:rPr>
        <w:t>159 984,45 lei</w:t>
      </w:r>
      <w:r w:rsidRPr="00F86350">
        <w:rPr>
          <w:rFonts w:ascii="Times New Roman" w:hAnsi="Times New Roman" w:cs="Times New Roman"/>
          <w:bCs/>
          <w:i/>
          <w:sz w:val="24"/>
          <w:szCs w:val="24"/>
        </w:rPr>
        <w:t>;</w:t>
      </w:r>
    </w:p>
    <w:p w:rsidR="00BB3C80" w:rsidRPr="00F86350" w:rsidRDefault="00BB3C80" w:rsidP="00213966">
      <w:pPr>
        <w:spacing w:after="0" w:line="360" w:lineRule="auto"/>
        <w:ind w:firstLine="720"/>
        <w:contextualSpacing/>
        <w:jc w:val="both"/>
        <w:rPr>
          <w:rFonts w:ascii="Times New Roman" w:hAnsi="Times New Roman" w:cs="Times New Roman"/>
          <w:bCs/>
          <w:sz w:val="24"/>
          <w:szCs w:val="24"/>
        </w:rPr>
      </w:pPr>
      <w:r w:rsidRPr="00F86350">
        <w:rPr>
          <w:rFonts w:ascii="Times New Roman" w:hAnsi="Times New Roman" w:cs="Times New Roman"/>
          <w:sz w:val="24"/>
          <w:szCs w:val="24"/>
        </w:rPr>
        <w:t xml:space="preserve">c) Încheierea și derularea </w:t>
      </w:r>
      <w:r w:rsidRPr="00F86350">
        <w:rPr>
          <w:rFonts w:ascii="Times New Roman" w:hAnsi="Times New Roman" w:cs="Times New Roman"/>
          <w:b/>
          <w:bCs/>
          <w:sz w:val="24"/>
          <w:szCs w:val="24"/>
        </w:rPr>
        <w:t>unui</w:t>
      </w:r>
      <w:r w:rsidRPr="00F86350">
        <w:rPr>
          <w:rFonts w:ascii="Times New Roman" w:hAnsi="Times New Roman" w:cs="Times New Roman"/>
          <w:bCs/>
          <w:sz w:val="24"/>
          <w:szCs w:val="24"/>
        </w:rPr>
        <w:t xml:space="preserve"> contract de prestări servicii privind inspecția de siguranță periodică a drumurilor naționale din administrarea </w:t>
      </w:r>
      <w:r w:rsidRPr="00F86350">
        <w:rPr>
          <w:rFonts w:ascii="Times New Roman" w:hAnsi="Times New Roman" w:cs="Times New Roman"/>
          <w:b/>
          <w:bCs/>
          <w:sz w:val="24"/>
          <w:szCs w:val="24"/>
        </w:rPr>
        <w:t xml:space="preserve">Companiei  Naționale  de  Administrare  a Infrastructurii Rutiere SA </w:t>
      </w:r>
      <w:r w:rsidRPr="00F86350">
        <w:rPr>
          <w:rFonts w:ascii="Times New Roman" w:hAnsi="Times New Roman" w:cs="Times New Roman"/>
          <w:bCs/>
          <w:sz w:val="24"/>
          <w:szCs w:val="24"/>
        </w:rPr>
        <w:t xml:space="preserve">(nr.33096/ARR/13.11.2023//nr.116404/CNAIR/22.11.2023), respectiv </w:t>
      </w:r>
      <w:r w:rsidRPr="00F86350">
        <w:rPr>
          <w:rFonts w:ascii="Times New Roman" w:hAnsi="Times New Roman" w:cs="Times New Roman"/>
          <w:b/>
          <w:bCs/>
          <w:sz w:val="24"/>
          <w:szCs w:val="24"/>
        </w:rPr>
        <w:t xml:space="preserve">568 </w:t>
      </w:r>
      <w:r w:rsidRPr="00F86350">
        <w:rPr>
          <w:rFonts w:ascii="Times New Roman" w:hAnsi="Times New Roman" w:cs="Times New Roman"/>
          <w:bCs/>
          <w:sz w:val="24"/>
          <w:szCs w:val="24"/>
        </w:rPr>
        <w:t xml:space="preserve">tronsoane  de  drumuri  naționale  în  lungime  de </w:t>
      </w:r>
      <w:r w:rsidRPr="00F86350">
        <w:rPr>
          <w:rFonts w:ascii="Times New Roman" w:hAnsi="Times New Roman" w:cs="Times New Roman"/>
          <w:b/>
          <w:bCs/>
          <w:sz w:val="24"/>
          <w:szCs w:val="24"/>
        </w:rPr>
        <w:t>15393,97 km</w:t>
      </w:r>
      <w:r w:rsidRPr="00F86350">
        <w:rPr>
          <w:rFonts w:ascii="Times New Roman" w:hAnsi="Times New Roman" w:cs="Times New Roman"/>
          <w:bCs/>
          <w:sz w:val="24"/>
          <w:szCs w:val="24"/>
        </w:rPr>
        <w:t xml:space="preserve">, în  valoare  tarifată  de </w:t>
      </w:r>
      <w:r w:rsidRPr="00F86350">
        <w:rPr>
          <w:rFonts w:ascii="Times New Roman" w:hAnsi="Times New Roman" w:cs="Times New Roman"/>
          <w:b/>
          <w:bCs/>
          <w:sz w:val="24"/>
          <w:szCs w:val="24"/>
        </w:rPr>
        <w:t>20 803 911,75 lei</w:t>
      </w:r>
      <w:r w:rsidRPr="00F86350">
        <w:rPr>
          <w:rFonts w:ascii="Times New Roman" w:hAnsi="Times New Roman" w:cs="Times New Roman"/>
          <w:bCs/>
          <w:sz w:val="24"/>
          <w:szCs w:val="24"/>
        </w:rPr>
        <w:t>;</w:t>
      </w:r>
    </w:p>
    <w:p w:rsidR="00BB3C80" w:rsidRPr="00F86350" w:rsidRDefault="00BB3C80" w:rsidP="00213966">
      <w:pPr>
        <w:spacing w:after="0" w:line="360" w:lineRule="auto"/>
        <w:ind w:firstLine="720"/>
        <w:contextualSpacing/>
        <w:jc w:val="both"/>
        <w:rPr>
          <w:rFonts w:ascii="Times New Roman" w:hAnsi="Times New Roman" w:cs="Times New Roman"/>
          <w:bCs/>
          <w:i/>
          <w:sz w:val="24"/>
          <w:szCs w:val="24"/>
        </w:rPr>
      </w:pPr>
      <w:r w:rsidRPr="00F86350">
        <w:rPr>
          <w:rFonts w:ascii="Times New Roman" w:hAnsi="Times New Roman" w:cs="Times New Roman"/>
          <w:bCs/>
          <w:i/>
          <w:sz w:val="24"/>
          <w:szCs w:val="24"/>
        </w:rPr>
        <w:t xml:space="preserve">d) Derularea </w:t>
      </w:r>
      <w:r w:rsidRPr="00F86350">
        <w:rPr>
          <w:rFonts w:ascii="Times New Roman" w:eastAsia="Times New Roman" w:hAnsi="Times New Roman" w:cs="Times New Roman"/>
          <w:i/>
          <w:spacing w:val="-4"/>
          <w:sz w:val="24"/>
          <w:szCs w:val="24"/>
          <w:lang w:eastAsia="ar-SA"/>
        </w:rPr>
        <w:t xml:space="preserve">de către ARR cu auditorii de siguranță rutieră desemnați, a unui număr de </w:t>
      </w:r>
      <w:r w:rsidRPr="00F86350">
        <w:rPr>
          <w:rFonts w:ascii="Times New Roman" w:eastAsia="Times New Roman" w:hAnsi="Times New Roman" w:cs="Times New Roman"/>
          <w:b/>
          <w:i/>
          <w:spacing w:val="-4"/>
          <w:sz w:val="24"/>
          <w:szCs w:val="24"/>
          <w:lang w:eastAsia="ar-SA"/>
        </w:rPr>
        <w:t>75</w:t>
      </w:r>
      <w:r w:rsidRPr="00F86350">
        <w:rPr>
          <w:rFonts w:ascii="Times New Roman" w:eastAsia="Times New Roman" w:hAnsi="Times New Roman" w:cs="Times New Roman"/>
          <w:i/>
          <w:spacing w:val="-4"/>
          <w:sz w:val="24"/>
          <w:szCs w:val="24"/>
          <w:lang w:eastAsia="ar-SA"/>
        </w:rPr>
        <w:t xml:space="preserve"> contracte de prestări servicii privind efectuarea inspecției de siguranță periodică aferentă a </w:t>
      </w:r>
      <w:r w:rsidRPr="00F86350">
        <w:rPr>
          <w:rFonts w:ascii="Times New Roman" w:eastAsia="Times New Roman" w:hAnsi="Times New Roman" w:cs="Times New Roman"/>
          <w:b/>
          <w:i/>
          <w:spacing w:val="-4"/>
          <w:sz w:val="24"/>
          <w:szCs w:val="24"/>
          <w:lang w:eastAsia="ar-SA"/>
        </w:rPr>
        <w:t>73</w:t>
      </w:r>
      <w:r w:rsidRPr="00F86350">
        <w:rPr>
          <w:rFonts w:ascii="Times New Roman" w:eastAsia="Times New Roman" w:hAnsi="Times New Roman" w:cs="Times New Roman"/>
          <w:i/>
          <w:spacing w:val="-4"/>
          <w:sz w:val="24"/>
          <w:szCs w:val="24"/>
          <w:lang w:eastAsia="ar-SA"/>
        </w:rPr>
        <w:t xml:space="preserve"> tronsoane de drumuri județene și a </w:t>
      </w:r>
      <w:r w:rsidRPr="00F86350">
        <w:rPr>
          <w:rFonts w:ascii="Times New Roman" w:eastAsia="Times New Roman" w:hAnsi="Times New Roman" w:cs="Times New Roman"/>
          <w:b/>
          <w:i/>
          <w:spacing w:val="-4"/>
          <w:sz w:val="24"/>
          <w:szCs w:val="24"/>
          <w:lang w:eastAsia="ar-SA"/>
        </w:rPr>
        <w:t>2</w:t>
      </w:r>
      <w:r w:rsidRPr="00F86350">
        <w:rPr>
          <w:rFonts w:ascii="Times New Roman" w:eastAsia="Times New Roman" w:hAnsi="Times New Roman" w:cs="Times New Roman"/>
          <w:i/>
          <w:spacing w:val="-4"/>
          <w:sz w:val="24"/>
          <w:szCs w:val="24"/>
          <w:lang w:eastAsia="ar-SA"/>
        </w:rPr>
        <w:t xml:space="preserve"> străzi din municipiul Cluj, având o lungime cumulată de  </w:t>
      </w:r>
      <w:r w:rsidRPr="00F86350">
        <w:rPr>
          <w:rFonts w:ascii="Times New Roman" w:eastAsia="Times New Roman" w:hAnsi="Times New Roman" w:cs="Times New Roman"/>
          <w:b/>
          <w:i/>
          <w:spacing w:val="-4"/>
          <w:sz w:val="24"/>
          <w:szCs w:val="24"/>
          <w:lang w:eastAsia="ar-SA"/>
        </w:rPr>
        <w:t>1245,82  km</w:t>
      </w:r>
      <w:r w:rsidRPr="00F86350">
        <w:rPr>
          <w:rFonts w:ascii="Times New Roman" w:eastAsia="Times New Roman" w:hAnsi="Times New Roman" w:cs="Times New Roman"/>
          <w:i/>
          <w:spacing w:val="-4"/>
          <w:sz w:val="24"/>
          <w:szCs w:val="24"/>
          <w:lang w:eastAsia="ar-SA"/>
        </w:rPr>
        <w:t xml:space="preserve"> și o valoare tarifată de </w:t>
      </w:r>
      <w:r w:rsidRPr="00F86350">
        <w:rPr>
          <w:rFonts w:ascii="Times New Roman" w:eastAsia="Times New Roman" w:hAnsi="Times New Roman" w:cs="Times New Roman"/>
          <w:b/>
          <w:i/>
          <w:spacing w:val="-4"/>
          <w:sz w:val="24"/>
          <w:szCs w:val="24"/>
          <w:lang w:eastAsia="ar-SA"/>
        </w:rPr>
        <w:t>840 926</w:t>
      </w:r>
      <w:r w:rsidRPr="00F86350">
        <w:rPr>
          <w:rFonts w:ascii="Times New Roman" w:eastAsia="Times New Roman" w:hAnsi="Times New Roman" w:cs="Times New Roman"/>
          <w:b/>
          <w:i/>
          <w:sz w:val="24"/>
          <w:szCs w:val="24"/>
        </w:rPr>
        <w:t>,80 lei</w:t>
      </w:r>
      <w:r w:rsidRPr="00F86350">
        <w:rPr>
          <w:rFonts w:ascii="Times New Roman" w:eastAsia="Times New Roman" w:hAnsi="Times New Roman" w:cs="Times New Roman"/>
          <w:i/>
          <w:sz w:val="24"/>
          <w:szCs w:val="24"/>
        </w:rPr>
        <w:t>;</w:t>
      </w:r>
    </w:p>
    <w:p w:rsidR="00BB3C80" w:rsidRPr="00F86350" w:rsidRDefault="00BB3C80" w:rsidP="00213966">
      <w:pPr>
        <w:spacing w:after="0" w:line="360" w:lineRule="auto"/>
        <w:ind w:firstLine="720"/>
        <w:contextualSpacing/>
        <w:jc w:val="both"/>
        <w:rPr>
          <w:rFonts w:ascii="Times New Roman" w:hAnsi="Times New Roman" w:cs="Times New Roman"/>
          <w:bCs/>
          <w:sz w:val="24"/>
          <w:szCs w:val="24"/>
        </w:rPr>
      </w:pPr>
      <w:r w:rsidRPr="00F86350">
        <w:rPr>
          <w:rFonts w:ascii="Times New Roman" w:hAnsi="Times New Roman" w:cs="Times New Roman"/>
          <w:sz w:val="24"/>
          <w:szCs w:val="24"/>
        </w:rPr>
        <w:t>e) Elaborarea</w:t>
      </w:r>
      <w:r w:rsidR="00CF1CC7" w:rsidRPr="00F86350">
        <w:rPr>
          <w:rFonts w:ascii="Times New Roman" w:hAnsi="Times New Roman" w:cs="Times New Roman"/>
          <w:sz w:val="24"/>
          <w:szCs w:val="24"/>
        </w:rPr>
        <w:t xml:space="preserve"> și supunerea spre avizare SCIM</w:t>
      </w:r>
      <w:r w:rsidR="00A0519A" w:rsidRPr="00F86350">
        <w:rPr>
          <w:rFonts w:ascii="Times New Roman" w:hAnsi="Times New Roman" w:cs="Times New Roman"/>
          <w:sz w:val="24"/>
          <w:szCs w:val="24"/>
        </w:rPr>
        <w:t xml:space="preserve"> din cadrul ARR</w:t>
      </w:r>
      <w:r w:rsidR="00CF1CC7" w:rsidRPr="00F86350">
        <w:rPr>
          <w:rFonts w:ascii="Times New Roman" w:hAnsi="Times New Roman" w:cs="Times New Roman"/>
          <w:sz w:val="24"/>
          <w:szCs w:val="24"/>
        </w:rPr>
        <w:t xml:space="preserve">, precum </w:t>
      </w:r>
      <w:r w:rsidRPr="00F86350">
        <w:rPr>
          <w:rFonts w:ascii="Times New Roman" w:hAnsi="Times New Roman" w:cs="Times New Roman"/>
          <w:sz w:val="24"/>
          <w:szCs w:val="24"/>
        </w:rPr>
        <w:t>și</w:t>
      </w:r>
      <w:r w:rsidR="00CF1CC7" w:rsidRPr="00F86350">
        <w:rPr>
          <w:rFonts w:ascii="Times New Roman" w:hAnsi="Times New Roman" w:cs="Times New Roman"/>
          <w:sz w:val="24"/>
          <w:szCs w:val="24"/>
        </w:rPr>
        <w:t xml:space="preserve"> supunerea spre aprobarea Directorului General al ARR a </w:t>
      </w:r>
      <w:r w:rsidRPr="00F86350">
        <w:rPr>
          <w:rFonts w:ascii="Times New Roman" w:hAnsi="Times New Roman" w:cs="Times New Roman"/>
          <w:sz w:val="24"/>
          <w:szCs w:val="24"/>
        </w:rPr>
        <w:t xml:space="preserve">unei noi ediții a procedurii operaționale de contractare a inspecției de siguranță rutieră periodică </w:t>
      </w:r>
      <w:r w:rsidRPr="00F86350">
        <w:rPr>
          <w:rFonts w:ascii="Times New Roman" w:eastAsia="Times New Roman" w:hAnsi="Times New Roman" w:cs="Times New Roman"/>
          <w:b/>
          <w:spacing w:val="-4"/>
          <w:sz w:val="24"/>
          <w:szCs w:val="24"/>
          <w:lang w:eastAsia="ar-SA"/>
        </w:rPr>
        <w:t xml:space="preserve">P.O.-01-10 </w:t>
      </w:r>
      <w:r w:rsidRPr="00F86350">
        <w:rPr>
          <w:rFonts w:ascii="Times New Roman" w:eastAsia="Times New Roman" w:hAnsi="Times New Roman" w:cs="Times New Roman"/>
          <w:spacing w:val="-4"/>
          <w:sz w:val="24"/>
          <w:szCs w:val="24"/>
          <w:lang w:eastAsia="ar-SA"/>
        </w:rPr>
        <w:t>cu nr.</w:t>
      </w:r>
      <w:r w:rsidRPr="00F86350">
        <w:rPr>
          <w:rFonts w:ascii="Times New Roman" w:eastAsia="Times New Roman" w:hAnsi="Times New Roman" w:cs="Times New Roman"/>
          <w:b/>
          <w:spacing w:val="-4"/>
          <w:sz w:val="24"/>
          <w:szCs w:val="24"/>
          <w:lang w:eastAsia="ar-SA"/>
        </w:rPr>
        <w:t>5684/ARR/2023</w:t>
      </w:r>
      <w:r w:rsidRPr="00F86350">
        <w:rPr>
          <w:rFonts w:ascii="Times New Roman" w:hAnsi="Times New Roman" w:cs="Times New Roman"/>
          <w:sz w:val="24"/>
          <w:szCs w:val="24"/>
        </w:rPr>
        <w:t xml:space="preserve">, conform ultimelor modificări aduse prin OG nr.3/2022 </w:t>
      </w:r>
      <w:r w:rsidR="00CF1CC7" w:rsidRPr="00F86350">
        <w:rPr>
          <w:rFonts w:ascii="Times New Roman" w:hAnsi="Times New Roman" w:cs="Times New Roman"/>
          <w:sz w:val="24"/>
          <w:szCs w:val="24"/>
        </w:rPr>
        <w:t xml:space="preserve">pentru modificarea și completarea  Legii nr. 265/2008 privind gestionarea siguranței circulației pe infrastructură rutieră, </w:t>
      </w:r>
      <w:r w:rsidRPr="00F86350">
        <w:rPr>
          <w:rFonts w:ascii="Times New Roman" w:hAnsi="Times New Roman" w:cs="Times New Roman"/>
          <w:i/>
          <w:sz w:val="24"/>
          <w:szCs w:val="24"/>
        </w:rPr>
        <w:t xml:space="preserve">Legii nr.265/2008 </w:t>
      </w:r>
      <w:r w:rsidRPr="00F86350">
        <w:rPr>
          <w:rFonts w:ascii="Times New Roman" w:hAnsi="Times New Roman" w:cs="Times New Roman"/>
          <w:sz w:val="24"/>
          <w:szCs w:val="24"/>
        </w:rPr>
        <w:t>și actelor normative subsecvente acesteia,</w:t>
      </w:r>
      <w:r w:rsidRPr="00F86350">
        <w:rPr>
          <w:rFonts w:ascii="Times New Roman" w:eastAsia="Times New Roman" w:hAnsi="Times New Roman" w:cs="Times New Roman"/>
          <w:spacing w:val="-4"/>
          <w:sz w:val="24"/>
          <w:szCs w:val="24"/>
          <w:lang w:eastAsia="ar-SA"/>
        </w:rPr>
        <w:t xml:space="preserve"> asigurându-se astfel, condițiile aplicării unitare a reglementărilor specifice</w:t>
      </w:r>
      <w:r w:rsidRPr="00F86350">
        <w:rPr>
          <w:rFonts w:ascii="Times New Roman" w:hAnsi="Times New Roman" w:cs="Times New Roman"/>
          <w:sz w:val="24"/>
          <w:szCs w:val="24"/>
        </w:rPr>
        <w:t>;</w:t>
      </w:r>
    </w:p>
    <w:p w:rsidR="00BB3C80" w:rsidRPr="00F86350" w:rsidRDefault="00BB3C80" w:rsidP="00213966">
      <w:pPr>
        <w:spacing w:after="0" w:line="360" w:lineRule="auto"/>
        <w:ind w:firstLine="720"/>
        <w:contextualSpacing/>
        <w:jc w:val="both"/>
        <w:rPr>
          <w:rFonts w:ascii="Times New Roman" w:hAnsi="Times New Roman" w:cs="Times New Roman"/>
          <w:bCs/>
          <w:i/>
          <w:sz w:val="24"/>
          <w:szCs w:val="24"/>
        </w:rPr>
      </w:pPr>
      <w:r w:rsidRPr="00F86350">
        <w:rPr>
          <w:rFonts w:ascii="Times New Roman" w:eastAsia="Times New Roman" w:hAnsi="Times New Roman" w:cs="Times New Roman"/>
          <w:i/>
          <w:spacing w:val="-4"/>
          <w:sz w:val="24"/>
          <w:szCs w:val="24"/>
          <w:lang w:eastAsia="ar-SA"/>
        </w:rPr>
        <w:t>f) Realizarea de instruiri online cu auditorii de siguranță rutieră externi, privind modul de  derulare a contractelor de prestări servicii pentru efectuarea inspecției de siguranță rutieră periodică, modul de redactare și circuitul rapoartelor de inspecție de siguranță rutieră periodică precum și a documentației  aferente acestora;</w:t>
      </w:r>
    </w:p>
    <w:p w:rsidR="00BB3C80" w:rsidRPr="00F86350" w:rsidRDefault="00BB3C80" w:rsidP="00213966">
      <w:pPr>
        <w:spacing w:after="0" w:line="360" w:lineRule="auto"/>
        <w:ind w:firstLine="720"/>
        <w:contextualSpacing/>
        <w:jc w:val="both"/>
        <w:rPr>
          <w:rFonts w:ascii="Times New Roman" w:hAnsi="Times New Roman" w:cs="Times New Roman"/>
          <w:bCs/>
          <w:sz w:val="24"/>
          <w:szCs w:val="24"/>
        </w:rPr>
      </w:pPr>
      <w:r w:rsidRPr="00F86350">
        <w:rPr>
          <w:rFonts w:ascii="Times New Roman" w:hAnsi="Times New Roman" w:cs="Times New Roman"/>
          <w:sz w:val="24"/>
          <w:szCs w:val="24"/>
        </w:rPr>
        <w:t>h) Întocmirea documentației necesare dezvoltării ,,</w:t>
      </w:r>
      <w:r w:rsidRPr="00F86350">
        <w:rPr>
          <w:rFonts w:ascii="Times New Roman" w:hAnsi="Times New Roman" w:cs="Times New Roman"/>
          <w:b/>
          <w:i/>
          <w:sz w:val="24"/>
          <w:szCs w:val="24"/>
        </w:rPr>
        <w:t>Aplicației software de gestionare a auditului de siguranță rutieră și evaluare de impact”</w:t>
      </w:r>
      <w:r w:rsidRPr="00F86350">
        <w:rPr>
          <w:rFonts w:ascii="Times New Roman" w:hAnsi="Times New Roman" w:cs="Times New Roman"/>
          <w:sz w:val="24"/>
          <w:szCs w:val="24"/>
        </w:rPr>
        <w:t>prin adăugarea unui nou modul destinat să asigure gestionarea contractelor de inspecție de siguranță rutieră periodică încheiate cu administratorii drumurilor și cu auditorii de siguranță rutieră desemnați, în condițiile procedurale cerute de legislația specifică;</w:t>
      </w:r>
    </w:p>
    <w:p w:rsidR="00BB3C80" w:rsidRPr="00F86350" w:rsidRDefault="00BB3C80" w:rsidP="00213966">
      <w:pPr>
        <w:suppressAutoHyphens/>
        <w:spacing w:after="0" w:line="360" w:lineRule="auto"/>
        <w:ind w:firstLine="720"/>
        <w:jc w:val="both"/>
        <w:rPr>
          <w:rFonts w:ascii="Times New Roman" w:eastAsia="Times New Roman" w:hAnsi="Times New Roman" w:cs="Times New Roman"/>
          <w:i/>
          <w:spacing w:val="-4"/>
          <w:sz w:val="24"/>
          <w:szCs w:val="24"/>
          <w:lang w:eastAsia="ar-SA"/>
        </w:rPr>
      </w:pPr>
      <w:r w:rsidRPr="00F86350">
        <w:rPr>
          <w:rFonts w:ascii="Times New Roman" w:eastAsia="Times New Roman" w:hAnsi="Times New Roman" w:cs="Times New Roman"/>
          <w:i/>
          <w:spacing w:val="-4"/>
          <w:sz w:val="24"/>
          <w:szCs w:val="24"/>
          <w:lang w:eastAsia="ar-SA"/>
        </w:rPr>
        <w:t xml:space="preserve">g) Participarea personalului serviciului în echipele desemnate pentru evaluarea siguranței rețelei rutiere a drumurilor naționale.   </w:t>
      </w:r>
    </w:p>
    <w:p w:rsidR="009A1813" w:rsidRPr="00F86350" w:rsidRDefault="009A1813" w:rsidP="00213966">
      <w:pPr>
        <w:pStyle w:val="Frspaiere2"/>
        <w:spacing w:line="360" w:lineRule="auto"/>
        <w:rPr>
          <w:rFonts w:ascii="Times New Roman" w:hAnsi="Times New Roman" w:cs="Times New Roman"/>
          <w:b/>
          <w:bCs/>
          <w:sz w:val="24"/>
          <w:szCs w:val="24"/>
        </w:rPr>
      </w:pPr>
    </w:p>
    <w:p w:rsidR="009A1813" w:rsidRPr="00F86350" w:rsidRDefault="009A1813" w:rsidP="00213966">
      <w:pPr>
        <w:pStyle w:val="Frspaiere2"/>
        <w:spacing w:line="360" w:lineRule="auto"/>
        <w:rPr>
          <w:rFonts w:ascii="Times New Roman" w:hAnsi="Times New Roman" w:cs="Times New Roman"/>
          <w:b/>
          <w:bCs/>
          <w:sz w:val="24"/>
          <w:szCs w:val="24"/>
        </w:rPr>
      </w:pPr>
    </w:p>
    <w:p w:rsidR="003B1B84" w:rsidRPr="00F86350" w:rsidRDefault="00E76373" w:rsidP="00213966">
      <w:pPr>
        <w:pStyle w:val="Frspaiere2"/>
        <w:spacing w:line="360" w:lineRule="auto"/>
        <w:rPr>
          <w:rFonts w:ascii="Times New Roman" w:hAnsi="Times New Roman" w:cs="Times New Roman"/>
          <w:b/>
          <w:bCs/>
          <w:sz w:val="24"/>
          <w:szCs w:val="24"/>
        </w:rPr>
      </w:pPr>
      <w:r w:rsidRPr="00F86350">
        <w:rPr>
          <w:rFonts w:ascii="Times New Roman" w:hAnsi="Times New Roman" w:cs="Times New Roman"/>
          <w:b/>
          <w:bCs/>
          <w:sz w:val="24"/>
          <w:szCs w:val="24"/>
        </w:rPr>
        <w:t>Serviciul Clasificare Rețea Rutieră și Sisteme de Informare (SCRRSI)</w:t>
      </w:r>
    </w:p>
    <w:p w:rsidR="00BB3C80" w:rsidRPr="00F86350" w:rsidRDefault="00BB3C80"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În intervalul de referință, personalul serviciului a urmărit, cu precădere, următoarele activități:</w:t>
      </w:r>
    </w:p>
    <w:p w:rsidR="00BB3C80" w:rsidRPr="00F86350" w:rsidRDefault="00BB3C80" w:rsidP="00213966">
      <w:pPr>
        <w:spacing w:after="0" w:line="360" w:lineRule="auto"/>
        <w:ind w:firstLine="720"/>
        <w:jc w:val="both"/>
        <w:rPr>
          <w:rFonts w:ascii="Times New Roman" w:hAnsi="Times New Roman" w:cs="Times New Roman"/>
          <w:b/>
          <w:i/>
          <w:sz w:val="24"/>
          <w:szCs w:val="24"/>
        </w:rPr>
      </w:pPr>
      <w:r w:rsidRPr="00F86350">
        <w:rPr>
          <w:rFonts w:ascii="Times New Roman" w:hAnsi="Times New Roman" w:cs="Times New Roman"/>
          <w:i/>
          <w:sz w:val="24"/>
          <w:szCs w:val="24"/>
        </w:rPr>
        <w:t xml:space="preserve">a) Organizarea și monitorizarea acțiunii de evaluare a siguranței rețelei drumurilor naționale care a acoperit tronsoanele de drumuri naționale din toate județele și municipiul București, în lungime totală de </w:t>
      </w:r>
      <w:r w:rsidRPr="00F86350">
        <w:rPr>
          <w:rFonts w:ascii="Times New Roman" w:hAnsi="Times New Roman" w:cs="Times New Roman"/>
          <w:b/>
          <w:i/>
          <w:sz w:val="24"/>
          <w:szCs w:val="24"/>
        </w:rPr>
        <w:t xml:space="preserve">16559 km, </w:t>
      </w:r>
      <w:r w:rsidRPr="00F86350">
        <w:rPr>
          <w:rFonts w:ascii="Times New Roman" w:hAnsi="Times New Roman" w:cs="Times New Roman"/>
          <w:i/>
          <w:sz w:val="24"/>
          <w:szCs w:val="24"/>
        </w:rPr>
        <w:t>cu mențiunea că s-a participat efectiv la evaluarea unor tronsoane de drum din regiunea București-Ilfov;</w:t>
      </w:r>
    </w:p>
    <w:p w:rsidR="00BB3C80" w:rsidRPr="00F86350" w:rsidRDefault="00BB3C80"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b) Prelucrarea și analiza rezultatelor evaluării siguranței rețelei drumurilor naționale și trecerea la întocmirea primelor segmente ale hărții digitale a riscului rutier, ca bază a stabilirii ratingului de siguranță și, ulterior a întocmirii documentației raportului de țară privind clasificarea de siguranț</w:t>
      </w:r>
      <w:r w:rsidR="0004007B" w:rsidRPr="00F86350">
        <w:rPr>
          <w:rFonts w:ascii="Times New Roman" w:hAnsi="Times New Roman" w:cs="Times New Roman"/>
          <w:sz w:val="24"/>
          <w:szCs w:val="24"/>
        </w:rPr>
        <w:t xml:space="preserve">a a </w:t>
      </w:r>
      <w:r w:rsidRPr="00F86350">
        <w:rPr>
          <w:rFonts w:ascii="Times New Roman" w:hAnsi="Times New Roman" w:cs="Times New Roman"/>
          <w:sz w:val="24"/>
          <w:szCs w:val="24"/>
        </w:rPr>
        <w:t>rețelei de drumuri care va fi înaintat Comisiei Europene;</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 xml:space="preserve">c) Perfecționarea prin instruiri periodice organizate în sistem videoconferință, a personalului specializat din </w:t>
      </w:r>
      <w:r w:rsidR="00DB43E2" w:rsidRPr="00F86350">
        <w:rPr>
          <w:rFonts w:ascii="Times New Roman" w:hAnsi="Times New Roman" w:cs="Times New Roman"/>
          <w:i/>
          <w:sz w:val="24"/>
          <w:szCs w:val="24"/>
        </w:rPr>
        <w:t xml:space="preserve">cadrul </w:t>
      </w:r>
      <w:r w:rsidRPr="00F86350">
        <w:rPr>
          <w:rFonts w:ascii="Times New Roman" w:hAnsi="Times New Roman" w:cs="Times New Roman"/>
          <w:i/>
          <w:sz w:val="24"/>
          <w:szCs w:val="24"/>
        </w:rPr>
        <w:t>DSIR și din</w:t>
      </w:r>
      <w:r w:rsidR="00DB43E2" w:rsidRPr="00F86350">
        <w:rPr>
          <w:rFonts w:ascii="Times New Roman" w:hAnsi="Times New Roman" w:cs="Times New Roman"/>
          <w:i/>
          <w:sz w:val="24"/>
          <w:szCs w:val="24"/>
        </w:rPr>
        <w:t xml:space="preserve"> cadrul </w:t>
      </w:r>
      <w:r w:rsidRPr="00F86350">
        <w:rPr>
          <w:rFonts w:ascii="Times New Roman" w:hAnsi="Times New Roman" w:cs="Times New Roman"/>
          <w:i/>
          <w:sz w:val="24"/>
          <w:szCs w:val="24"/>
        </w:rPr>
        <w:t>compartimente</w:t>
      </w:r>
      <w:r w:rsidR="00DB43E2" w:rsidRPr="00F86350">
        <w:rPr>
          <w:rFonts w:ascii="Times New Roman" w:hAnsi="Times New Roman" w:cs="Times New Roman"/>
          <w:i/>
          <w:sz w:val="24"/>
          <w:szCs w:val="24"/>
        </w:rPr>
        <w:t xml:space="preserve">lor de </w:t>
      </w:r>
      <w:r w:rsidRPr="00F86350">
        <w:rPr>
          <w:rFonts w:ascii="Times New Roman" w:hAnsi="Times New Roman" w:cs="Times New Roman"/>
          <w:i/>
          <w:sz w:val="24"/>
          <w:szCs w:val="24"/>
        </w:rPr>
        <w:t>inspecție de siguranță rutieră din agențiile teritoriale pentru desfășurarea optimă și la termen a evaluării siguranței drumurilor;</w:t>
      </w:r>
    </w:p>
    <w:p w:rsidR="00BB3C80" w:rsidRPr="00F86350" w:rsidRDefault="00BB3C80"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d) Desfășurarea de acțiuni premergătoare evaluării siguranței rețelei de drumuri județene, constând în identificarea tronsoanelor de drum, întocmirea proiectului unei metodologii de lucru specifice acestei categorii de drumuri și, respectiv, colectarea datelor privind valorile de trafic, fiind efectuate demersuri către CESTRIN-CNAIRSA pentru perfectarea unui protocol privind schimbul reciproc de date specifice domeniului siguranței infrastructurii rutiere;</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 xml:space="preserve">e) Asigurarea suportului organizatoric al activității Secretariatului Comisiei de atestare, disciplină şi soluţionare a contestaţiilor din </w:t>
      </w:r>
      <w:r w:rsidR="00DB43E2" w:rsidRPr="00F86350">
        <w:rPr>
          <w:rFonts w:ascii="Times New Roman" w:hAnsi="Times New Roman" w:cs="Times New Roman"/>
          <w:i/>
          <w:sz w:val="24"/>
          <w:szCs w:val="24"/>
        </w:rPr>
        <w:t xml:space="preserve">cadrul </w:t>
      </w:r>
      <w:r w:rsidRPr="00F86350">
        <w:rPr>
          <w:rFonts w:ascii="Times New Roman" w:hAnsi="Times New Roman" w:cs="Times New Roman"/>
          <w:i/>
          <w:sz w:val="24"/>
          <w:szCs w:val="24"/>
        </w:rPr>
        <w:t>Ministerul Transporturilor și Infrastructurii;</w:t>
      </w:r>
    </w:p>
    <w:p w:rsidR="00BB3C80" w:rsidRPr="00F86350" w:rsidRDefault="00BB3C80" w:rsidP="00213966">
      <w:pPr>
        <w:pStyle w:val="NormalWeb"/>
        <w:shd w:val="clear" w:color="auto" w:fill="FFFFFF"/>
        <w:spacing w:before="0" w:beforeAutospacing="0" w:after="0" w:line="360" w:lineRule="auto"/>
        <w:ind w:firstLine="720"/>
        <w:textAlignment w:val="baseline"/>
        <w:rPr>
          <w:rFonts w:ascii="Times New Roman" w:hAnsi="Times New Roman"/>
        </w:rPr>
      </w:pPr>
      <w:r w:rsidRPr="00F86350">
        <w:rPr>
          <w:rFonts w:ascii="Times New Roman" w:hAnsi="Times New Roman"/>
        </w:rPr>
        <w:t xml:space="preserve">f) Monitorizarea activităților specifice </w:t>
      </w:r>
      <w:r w:rsidRPr="00F86350">
        <w:rPr>
          <w:rFonts w:ascii="Times New Roman" w:hAnsi="Times New Roman"/>
          <w:i/>
        </w:rPr>
        <w:t>Regulamentului delegat (UE) nr.885/2013 (informații referitoare la locuri de parcare sigure și securizate pentru camioane și vehicule comerciale)</w:t>
      </w:r>
      <w:r w:rsidRPr="00F86350">
        <w:rPr>
          <w:rFonts w:ascii="Times New Roman" w:hAnsi="Times New Roman"/>
        </w:rPr>
        <w:t xml:space="preserve"> și, respectiv, a </w:t>
      </w:r>
      <w:r w:rsidRPr="00F86350">
        <w:rPr>
          <w:rFonts w:ascii="Times New Roman" w:hAnsi="Times New Roman"/>
          <w:i/>
        </w:rPr>
        <w:t>Regulamentului delegat (UE) nr.886/2013 (informații universale în materie de trafic referitoare la siguranța rutieră)</w:t>
      </w:r>
      <w:r w:rsidRPr="00F86350">
        <w:rPr>
          <w:rFonts w:ascii="Times New Roman" w:hAnsi="Times New Roman"/>
        </w:rPr>
        <w:t xml:space="preserve"> și întocmirea raportului anual privind declarațiile primite și rezultatele inspecțiilor efectuate în mod </w:t>
      </w:r>
      <w:r w:rsidR="00DE3BCA" w:rsidRPr="00F86350">
        <w:rPr>
          <w:rFonts w:ascii="Times New Roman" w:hAnsi="Times New Roman"/>
        </w:rPr>
        <w:t>aleator</w:t>
      </w:r>
      <w:r w:rsidR="00DB43E2" w:rsidRPr="00F86350">
        <w:rPr>
          <w:rFonts w:ascii="Times New Roman" w:hAnsi="Times New Roman"/>
        </w:rPr>
        <w:t>iu</w:t>
      </w:r>
      <w:r w:rsidR="00DE3BCA" w:rsidRPr="00F86350">
        <w:rPr>
          <w:rFonts w:ascii="Times New Roman" w:hAnsi="Times New Roman"/>
        </w:rPr>
        <w:t>,</w:t>
      </w:r>
      <w:r w:rsidRPr="00F86350">
        <w:rPr>
          <w:rFonts w:ascii="Times New Roman" w:hAnsi="Times New Roman"/>
        </w:rPr>
        <w:t xml:space="preserve"> conform celor două regulamente menționate;  </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g) Întocmirea notelor de fundamentare și a referatelor de necesitate pentru achiziția unui serviciu privind determinarea costului social al accidentului rutier soldat cu decesul unor persoane și, respectiv a costului social al accidentului rutier soldat cu rănirea gravă a unor persoane, ambele aferente perioadei 2018 - 2022, a unui serviciu bazat pe aplicația informatică ArcGIS pentru clasificarea ratingul</w:t>
      </w:r>
      <w:r w:rsidR="00DB43E2" w:rsidRPr="00F86350">
        <w:rPr>
          <w:rFonts w:ascii="Times New Roman" w:hAnsi="Times New Roman" w:cs="Times New Roman"/>
          <w:i/>
          <w:sz w:val="24"/>
          <w:szCs w:val="24"/>
        </w:rPr>
        <w:t>ui</w:t>
      </w:r>
      <w:r w:rsidRPr="00F86350">
        <w:rPr>
          <w:rFonts w:ascii="Times New Roman" w:hAnsi="Times New Roman" w:cs="Times New Roman"/>
          <w:i/>
          <w:sz w:val="24"/>
          <w:szCs w:val="24"/>
        </w:rPr>
        <w:t xml:space="preserve"> riscului rețelei rutiere evaluate, precum și pentru achiziția de camere video auto necesare înregistrării caracteristicilor tronsoanelor de drum în cadrul evaluării siguranței rutiere, respectiv a inspecțiilor de siguranță rutieră specifice.</w:t>
      </w:r>
    </w:p>
    <w:p w:rsidR="009A1813" w:rsidRPr="00F86350" w:rsidRDefault="009A1813" w:rsidP="00A117B2">
      <w:pPr>
        <w:pStyle w:val="Frspaiere2"/>
        <w:spacing w:line="360" w:lineRule="auto"/>
        <w:rPr>
          <w:rFonts w:ascii="Times New Roman" w:hAnsi="Times New Roman" w:cs="Times New Roman"/>
          <w:b/>
          <w:sz w:val="24"/>
          <w:szCs w:val="24"/>
          <w:lang w:eastAsia="ar-SA"/>
        </w:rPr>
      </w:pPr>
    </w:p>
    <w:p w:rsidR="003B1B84" w:rsidRPr="00F86350" w:rsidRDefault="00E76373" w:rsidP="00213966">
      <w:pPr>
        <w:pStyle w:val="Frspaiere2"/>
        <w:spacing w:line="360" w:lineRule="auto"/>
        <w:ind w:firstLine="720"/>
        <w:rPr>
          <w:rFonts w:ascii="Times New Roman" w:hAnsi="Times New Roman" w:cs="Times New Roman"/>
          <w:b/>
          <w:sz w:val="24"/>
          <w:szCs w:val="24"/>
          <w:lang w:eastAsia="ar-SA"/>
        </w:rPr>
      </w:pPr>
      <w:r w:rsidRPr="00F86350">
        <w:rPr>
          <w:rFonts w:ascii="Times New Roman" w:hAnsi="Times New Roman" w:cs="Times New Roman"/>
          <w:b/>
          <w:sz w:val="24"/>
          <w:szCs w:val="24"/>
          <w:lang w:eastAsia="ar-SA"/>
        </w:rPr>
        <w:lastRenderedPageBreak/>
        <w:t>Alte activități conexe activității</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a) Participarea în comisiile de concurs pentru ocuparea unor posturi contractuale vacante, organizat de Autoritatea Rutieră Română - ARR, în perioada 18 - 23.04.2023;</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sz w:val="24"/>
          <w:szCs w:val="24"/>
        </w:rPr>
        <w:t xml:space="preserve">b) Participarea la examenele de probe practice CPI și IA, conform prevederilor OMT nr.1214/2015, prin care a fost transpusă </w:t>
      </w:r>
      <w:r w:rsidRPr="00F86350">
        <w:rPr>
          <w:rFonts w:ascii="Times New Roman" w:hAnsi="Times New Roman" w:cs="Times New Roman"/>
          <w:i/>
          <w:sz w:val="24"/>
          <w:szCs w:val="24"/>
        </w:rPr>
        <w:t>Directiva 2003/59/CE, cu modificările și completările ulterioare;</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 xml:space="preserve">c) Participarea la evenimentul „ITS European Congress”, desfășurat la Lisabona, în perioada 22 -  24.05.2023; </w:t>
      </w:r>
    </w:p>
    <w:p w:rsidR="00BB3C80" w:rsidRPr="00F86350" w:rsidRDefault="00BB3C80"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d) Participarea la Congresul și expoziția internațională - „Global Mobility Call” - Apel la mobilitate globală, eveniment desfășurat la Madrid, în perioada 14 - 16.06.2023;</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e) Participarea la simpozionul internațional „The Future of Traffic Management” - TRB ISFO 2023, desfășurat la Viena, în perioada 26 - 30.06.2023;</w:t>
      </w:r>
    </w:p>
    <w:p w:rsidR="00BB3C80" w:rsidRPr="00F86350" w:rsidRDefault="00BB3C80"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f) Participarea la sedința de constituire a </w:t>
      </w:r>
      <w:r w:rsidRPr="00F86350">
        <w:rPr>
          <w:rFonts w:ascii="Times New Roman" w:hAnsi="Times New Roman" w:cs="Times New Roman"/>
          <w:i/>
          <w:sz w:val="24"/>
          <w:szCs w:val="24"/>
        </w:rPr>
        <w:t>Coaliției pentru Siguranță Rutieră</w:t>
      </w:r>
      <w:r w:rsidRPr="00F86350">
        <w:rPr>
          <w:rFonts w:ascii="Times New Roman" w:hAnsi="Times New Roman" w:cs="Times New Roman"/>
          <w:sz w:val="24"/>
          <w:szCs w:val="24"/>
        </w:rPr>
        <w:t>, în București, în data de 22.06.2023, organizată de UNSAR (Uniunea Națională a Societăților de Asigurări din România), având ca obiectiv general</w:t>
      </w:r>
      <w:r w:rsidR="007A6775" w:rsidRPr="00F86350">
        <w:rPr>
          <w:rFonts w:ascii="Times New Roman" w:hAnsi="Times New Roman" w:cs="Times New Roman"/>
          <w:sz w:val="24"/>
          <w:szCs w:val="24"/>
        </w:rPr>
        <w:t>,</w:t>
      </w:r>
      <w:r w:rsidRPr="00F86350">
        <w:rPr>
          <w:rFonts w:ascii="Times New Roman" w:hAnsi="Times New Roman" w:cs="Times New Roman"/>
          <w:sz w:val="24"/>
          <w:szCs w:val="24"/>
        </w:rPr>
        <w:t xml:space="preserve"> inițierea unui proiect de țară pentru recunoașterea siguranței rutiere ca prioritate națională;</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g) Elaborarea, de către SISR și înaintarea pe circuitul de avizare a documentației specifice aferente derulării achiziției echipamentelor și aparaturii utilizate pentru efectuarea verificărilor și măsurătorilor aferente inspecției de siguranță rutieră specifică prevăzute în Anexa nr.8 a OMT nr. 606/2017, cu modificările și completările ulterioare;</w:t>
      </w:r>
    </w:p>
    <w:p w:rsidR="00BB3C80" w:rsidRPr="00F86350" w:rsidRDefault="00BB3C80" w:rsidP="00213966">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h) Participarea personalului SISR la inventarierea anuală, respectiv la centralizarea rezultatelor inventarierii gestiunilor aferente mijloacelor fixe, obiectelor de inventar, tipizatelor cu regim special etc. din cadrul agențiilor teritoriale ARR și din Sediul Central;</w:t>
      </w:r>
    </w:p>
    <w:p w:rsidR="00BB3C80" w:rsidRPr="00F86350" w:rsidRDefault="00BB3C80" w:rsidP="00213966">
      <w:pPr>
        <w:spacing w:after="0" w:line="360" w:lineRule="auto"/>
        <w:ind w:firstLine="720"/>
        <w:jc w:val="both"/>
        <w:rPr>
          <w:rFonts w:ascii="Times New Roman" w:hAnsi="Times New Roman" w:cs="Times New Roman"/>
          <w:i/>
          <w:sz w:val="24"/>
          <w:szCs w:val="24"/>
        </w:rPr>
      </w:pPr>
      <w:r w:rsidRPr="00F86350">
        <w:rPr>
          <w:rFonts w:ascii="Times New Roman" w:hAnsi="Times New Roman" w:cs="Times New Roman"/>
          <w:i/>
          <w:sz w:val="24"/>
          <w:szCs w:val="24"/>
        </w:rPr>
        <w:t>i) Întreținerea autovehiculelor de serviciu aflate în dotarea DSIR destinate efectuării evaluării rețelei rutiere și a inspecției de siguranță rutieră specifică.</w:t>
      </w:r>
    </w:p>
    <w:p w:rsidR="003B1B84" w:rsidRPr="00F86350" w:rsidRDefault="003B1B84" w:rsidP="00213966">
      <w:pPr>
        <w:pStyle w:val="Frspaiere1"/>
        <w:spacing w:line="360" w:lineRule="auto"/>
        <w:jc w:val="both"/>
        <w:rPr>
          <w:rFonts w:ascii="Times New Roman" w:hAnsi="Times New Roman"/>
          <w:sz w:val="24"/>
          <w:szCs w:val="24"/>
        </w:rPr>
      </w:pPr>
    </w:p>
    <w:p w:rsidR="003B1B84" w:rsidRPr="00F86350" w:rsidRDefault="00E76373" w:rsidP="00213966">
      <w:pPr>
        <w:spacing w:line="360" w:lineRule="auto"/>
        <w:contextualSpacing/>
        <w:jc w:val="both"/>
        <w:rPr>
          <w:rFonts w:ascii="Times New Roman" w:hAnsi="Times New Roman" w:cs="Times New Roman"/>
          <w:b/>
          <w:iCs/>
          <w:sz w:val="24"/>
          <w:szCs w:val="24"/>
        </w:rPr>
      </w:pPr>
      <w:r w:rsidRPr="00F86350">
        <w:rPr>
          <w:rFonts w:ascii="Times New Roman" w:hAnsi="Times New Roman" w:cs="Times New Roman"/>
          <w:b/>
          <w:iCs/>
          <w:sz w:val="24"/>
          <w:szCs w:val="24"/>
        </w:rPr>
        <w:t xml:space="preserve">Stadiul îndeplinirii obiectivelor generale și obiectivelor specifice propuse pentru </w:t>
      </w:r>
      <w:r w:rsidR="00F01D96">
        <w:rPr>
          <w:rFonts w:ascii="Times New Roman" w:hAnsi="Times New Roman" w:cs="Times New Roman"/>
          <w:b/>
          <w:iCs/>
          <w:sz w:val="24"/>
          <w:szCs w:val="24"/>
        </w:rPr>
        <w:t xml:space="preserve"> anul </w:t>
      </w:r>
      <w:r w:rsidRPr="00F86350">
        <w:rPr>
          <w:rFonts w:ascii="Times New Roman" w:hAnsi="Times New Roman" w:cs="Times New Roman"/>
          <w:b/>
          <w:iCs/>
          <w:sz w:val="24"/>
          <w:szCs w:val="24"/>
        </w:rPr>
        <w:t>202</w:t>
      </w:r>
      <w:r w:rsidR="00003102" w:rsidRPr="00F86350">
        <w:rPr>
          <w:rFonts w:ascii="Times New Roman" w:hAnsi="Times New Roman" w:cs="Times New Roman"/>
          <w:b/>
          <w:iCs/>
          <w:sz w:val="24"/>
          <w:szCs w:val="24"/>
        </w:rPr>
        <w:t>3</w:t>
      </w:r>
    </w:p>
    <w:p w:rsidR="003B1B84" w:rsidRPr="00F86350" w:rsidRDefault="003B1B84" w:rsidP="00213966">
      <w:pPr>
        <w:spacing w:line="360" w:lineRule="auto"/>
        <w:contextualSpacing/>
        <w:jc w:val="both"/>
        <w:rPr>
          <w:rFonts w:ascii="Times New Roman" w:hAnsi="Times New Roman" w:cs="Times New Roman"/>
          <w:b/>
          <w:i/>
          <w:sz w:val="24"/>
          <w:szCs w:val="24"/>
        </w:rPr>
      </w:pPr>
    </w:p>
    <w:p w:rsidR="00003102" w:rsidRPr="00F86350" w:rsidRDefault="00003102" w:rsidP="00213966">
      <w:pPr>
        <w:spacing w:after="0" w:line="360" w:lineRule="auto"/>
        <w:contextualSpacing/>
        <w:jc w:val="both"/>
        <w:rPr>
          <w:rFonts w:ascii="Times New Roman" w:hAnsi="Times New Roman" w:cs="Times New Roman"/>
          <w:b/>
          <w:sz w:val="24"/>
          <w:szCs w:val="24"/>
        </w:rPr>
      </w:pPr>
      <w:r w:rsidRPr="00F86350">
        <w:rPr>
          <w:rFonts w:ascii="Times New Roman" w:hAnsi="Times New Roman" w:cs="Times New Roman"/>
          <w:b/>
          <w:sz w:val="24"/>
          <w:szCs w:val="24"/>
        </w:rPr>
        <w:t>Obiective generale:</w:t>
      </w:r>
    </w:p>
    <w:p w:rsidR="00003102" w:rsidRPr="00F86350" w:rsidRDefault="00003102" w:rsidP="00213966">
      <w:pPr>
        <w:spacing w:after="0" w:line="360" w:lineRule="auto"/>
        <w:ind w:firstLine="720"/>
        <w:contextualSpacing/>
        <w:jc w:val="both"/>
        <w:rPr>
          <w:rFonts w:ascii="Times New Roman" w:hAnsi="Times New Roman" w:cs="Times New Roman"/>
          <w:b/>
          <w:i/>
          <w:sz w:val="24"/>
          <w:szCs w:val="24"/>
        </w:rPr>
      </w:pPr>
      <w:r w:rsidRPr="00F86350">
        <w:rPr>
          <w:rFonts w:ascii="Times New Roman" w:hAnsi="Times New Roman" w:cs="Times New Roman"/>
          <w:sz w:val="24"/>
          <w:szCs w:val="24"/>
        </w:rPr>
        <w:t xml:space="preserve">- </w:t>
      </w:r>
      <w:r w:rsidRPr="00F86350">
        <w:rPr>
          <w:rFonts w:ascii="Times New Roman" w:hAnsi="Times New Roman" w:cs="Times New Roman"/>
          <w:sz w:val="24"/>
          <w:szCs w:val="24"/>
          <w:lang w:eastAsia="ar-SA"/>
        </w:rPr>
        <w:t xml:space="preserve">Contractarea cu administratorii drumurilor a lucrărilor de audit de siguranță rutieră/evaluare de impact și atribuirea spre execuție, către auditorii de siguranță rutieră, a contractelor încheiate, în condițiile respectării reglementărilor legale specifice în vigoare: </w:t>
      </w:r>
      <w:r w:rsidRPr="00F86350">
        <w:rPr>
          <w:rFonts w:ascii="Times New Roman" w:hAnsi="Times New Roman" w:cs="Times New Roman"/>
          <w:b/>
          <w:i/>
          <w:sz w:val="24"/>
          <w:szCs w:val="24"/>
        </w:rPr>
        <w:t>Obiectiv îndeplinit (pct.1 lit.a);</w:t>
      </w:r>
    </w:p>
    <w:p w:rsidR="00003102" w:rsidRPr="00F86350" w:rsidRDefault="00003102" w:rsidP="00213966">
      <w:pPr>
        <w:spacing w:after="0" w:line="360" w:lineRule="auto"/>
        <w:ind w:firstLine="720"/>
        <w:contextualSpacing/>
        <w:jc w:val="both"/>
        <w:rPr>
          <w:rFonts w:ascii="Times New Roman" w:hAnsi="Times New Roman" w:cs="Times New Roman"/>
          <w:b/>
          <w:i/>
          <w:sz w:val="24"/>
          <w:szCs w:val="24"/>
        </w:rPr>
      </w:pPr>
      <w:r w:rsidRPr="00F86350">
        <w:rPr>
          <w:rFonts w:ascii="Times New Roman" w:hAnsi="Times New Roman" w:cs="Times New Roman"/>
          <w:i/>
          <w:sz w:val="24"/>
          <w:szCs w:val="24"/>
        </w:rPr>
        <w:lastRenderedPageBreak/>
        <w:t xml:space="preserve">- Contractarea cu administratorii drumurilor a activităților de inspecție de siguranță rutieră periodică și atribuirea </w:t>
      </w:r>
      <w:r w:rsidRPr="00F86350">
        <w:rPr>
          <w:rFonts w:ascii="Times New Roman" w:hAnsi="Times New Roman" w:cs="Times New Roman"/>
          <w:i/>
          <w:sz w:val="24"/>
          <w:szCs w:val="24"/>
          <w:lang w:eastAsia="ar-SA"/>
        </w:rPr>
        <w:t xml:space="preserve">spre execuție, către auditorii de siguranță rutieră, a contractelor încheiate, în condițiile respectării reglementărilor legale specifice în vigoare: </w:t>
      </w:r>
      <w:r w:rsidRPr="00F86350">
        <w:rPr>
          <w:rFonts w:ascii="Times New Roman" w:hAnsi="Times New Roman" w:cs="Times New Roman"/>
          <w:b/>
          <w:i/>
          <w:sz w:val="24"/>
          <w:szCs w:val="24"/>
        </w:rPr>
        <w:t>Obiectiv îndeplinit (pct.2 lit.a-d);</w:t>
      </w:r>
    </w:p>
    <w:p w:rsidR="00003102" w:rsidRPr="00F86350" w:rsidRDefault="00003102" w:rsidP="00213966">
      <w:pPr>
        <w:spacing w:after="0" w:line="360" w:lineRule="auto"/>
        <w:ind w:firstLine="720"/>
        <w:contextualSpacing/>
        <w:jc w:val="both"/>
        <w:rPr>
          <w:rFonts w:ascii="Times New Roman" w:hAnsi="Times New Roman" w:cs="Times New Roman"/>
          <w:sz w:val="24"/>
          <w:szCs w:val="24"/>
        </w:rPr>
      </w:pPr>
      <w:r w:rsidRPr="00F86350">
        <w:rPr>
          <w:rFonts w:ascii="Times New Roman" w:hAnsi="Times New Roman" w:cs="Times New Roman"/>
          <w:sz w:val="24"/>
          <w:szCs w:val="24"/>
        </w:rPr>
        <w:t>- Formarea profesională de noi auditori de siguranță rutieră și organizarea cursului de perfecționare profesională periodică  pentru auditorii de siguranță rutieră atestați:</w:t>
      </w:r>
      <w:r w:rsidRPr="00F86350">
        <w:rPr>
          <w:rFonts w:ascii="Times New Roman" w:hAnsi="Times New Roman" w:cs="Times New Roman"/>
          <w:b/>
          <w:i/>
          <w:sz w:val="24"/>
          <w:szCs w:val="24"/>
        </w:rPr>
        <w:t xml:space="preserve"> Obiectiv îndeplinit (pct.1 lit.d-e); </w:t>
      </w:r>
    </w:p>
    <w:p w:rsidR="00003102" w:rsidRPr="00F86350" w:rsidRDefault="00003102" w:rsidP="00213966">
      <w:pPr>
        <w:spacing w:after="0" w:line="360" w:lineRule="auto"/>
        <w:ind w:firstLine="720"/>
        <w:contextualSpacing/>
        <w:jc w:val="both"/>
        <w:rPr>
          <w:rFonts w:ascii="Times New Roman" w:hAnsi="Times New Roman" w:cs="Times New Roman"/>
          <w:b/>
          <w:i/>
          <w:sz w:val="24"/>
          <w:szCs w:val="24"/>
        </w:rPr>
      </w:pPr>
      <w:r w:rsidRPr="00F86350">
        <w:rPr>
          <w:rFonts w:ascii="Times New Roman" w:hAnsi="Times New Roman" w:cs="Times New Roman"/>
          <w:i/>
          <w:sz w:val="24"/>
          <w:szCs w:val="24"/>
        </w:rPr>
        <w:t xml:space="preserve">- Asigurarea desfășurării optime a activității Secretariatului Comisiei de atestare, disciplină și soluționare a contestațiilor din Ministerul Transporturilor și Infrastructurii: </w:t>
      </w:r>
      <w:r w:rsidRPr="00F86350">
        <w:rPr>
          <w:rFonts w:ascii="Times New Roman" w:hAnsi="Times New Roman" w:cs="Times New Roman"/>
          <w:b/>
          <w:i/>
          <w:sz w:val="24"/>
          <w:szCs w:val="24"/>
        </w:rPr>
        <w:t>Obiectiv îndeplinit</w:t>
      </w:r>
      <w:r w:rsidRPr="00F86350">
        <w:rPr>
          <w:rFonts w:ascii="Times New Roman" w:hAnsi="Times New Roman" w:cs="Times New Roman"/>
          <w:i/>
          <w:sz w:val="24"/>
          <w:szCs w:val="24"/>
        </w:rPr>
        <w:t xml:space="preserve">    (</w:t>
      </w:r>
      <w:r w:rsidRPr="00F86350">
        <w:rPr>
          <w:rFonts w:ascii="Times New Roman" w:hAnsi="Times New Roman" w:cs="Times New Roman"/>
          <w:b/>
          <w:i/>
          <w:sz w:val="24"/>
          <w:szCs w:val="24"/>
        </w:rPr>
        <w:t>pct.1 lit.c); pct.3 lit.e);</w:t>
      </w:r>
    </w:p>
    <w:p w:rsidR="00003102" w:rsidRPr="00F86350" w:rsidRDefault="00003102" w:rsidP="00213966">
      <w:pPr>
        <w:autoSpaceDE w:val="0"/>
        <w:autoSpaceDN w:val="0"/>
        <w:adjustRightInd w:val="0"/>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 Finalizarea evaluării siguranţei reţelei drumurilor naționale și desfășurarea de acțiuni premergătoare evaluării siguranței rețelei drumurilor județene: </w:t>
      </w:r>
      <w:r w:rsidRPr="00F86350">
        <w:rPr>
          <w:rFonts w:ascii="Times New Roman" w:hAnsi="Times New Roman" w:cs="Times New Roman"/>
          <w:b/>
          <w:i/>
          <w:sz w:val="24"/>
          <w:szCs w:val="24"/>
        </w:rPr>
        <w:t xml:space="preserve">Obiectiv îndeplinit (pct.3, pct.a- b, d); </w:t>
      </w:r>
    </w:p>
    <w:p w:rsidR="00003102" w:rsidRPr="00F86350" w:rsidRDefault="00003102" w:rsidP="00213966">
      <w:pPr>
        <w:autoSpaceDE w:val="0"/>
        <w:autoSpaceDN w:val="0"/>
        <w:adjustRightInd w:val="0"/>
        <w:spacing w:after="0" w:line="360" w:lineRule="auto"/>
        <w:ind w:firstLine="720"/>
        <w:jc w:val="both"/>
        <w:rPr>
          <w:rFonts w:ascii="Times New Roman" w:hAnsi="Times New Roman" w:cs="Times New Roman"/>
          <w:b/>
          <w:i/>
          <w:sz w:val="24"/>
          <w:szCs w:val="24"/>
        </w:rPr>
      </w:pPr>
      <w:r w:rsidRPr="00F86350">
        <w:rPr>
          <w:rFonts w:ascii="Times New Roman" w:hAnsi="Times New Roman" w:cs="Times New Roman"/>
          <w:i/>
          <w:sz w:val="24"/>
          <w:szCs w:val="24"/>
        </w:rPr>
        <w:t>- Monitorizarea activităților specifice Regulamentului delegat (UE) nr.885/2013 și, respectiv, a Regulamentului delegat (UE) nr.886/2013:</w:t>
      </w:r>
      <w:r w:rsidRPr="00F86350">
        <w:rPr>
          <w:rFonts w:ascii="Times New Roman" w:hAnsi="Times New Roman" w:cs="Times New Roman"/>
          <w:b/>
          <w:i/>
          <w:sz w:val="24"/>
          <w:szCs w:val="24"/>
        </w:rPr>
        <w:t xml:space="preserve"> Obiectiv îndeplinit (pct.3, pct.f);</w:t>
      </w:r>
    </w:p>
    <w:p w:rsidR="00003102" w:rsidRPr="00F86350" w:rsidRDefault="00003102" w:rsidP="00213966">
      <w:pPr>
        <w:autoSpaceDE w:val="0"/>
        <w:autoSpaceDN w:val="0"/>
        <w:adjustRightInd w:val="0"/>
        <w:spacing w:after="0" w:line="360" w:lineRule="auto"/>
        <w:ind w:firstLine="720"/>
        <w:jc w:val="both"/>
        <w:rPr>
          <w:rFonts w:ascii="Times New Roman" w:hAnsi="Times New Roman" w:cs="Times New Roman"/>
          <w:b/>
          <w:i/>
          <w:sz w:val="24"/>
          <w:szCs w:val="24"/>
        </w:rPr>
      </w:pPr>
      <w:r w:rsidRPr="00F86350">
        <w:rPr>
          <w:rFonts w:ascii="Times New Roman" w:hAnsi="Times New Roman" w:cs="Times New Roman"/>
          <w:sz w:val="24"/>
          <w:szCs w:val="24"/>
        </w:rPr>
        <w:t xml:space="preserve">- Documentarea, fundamentarea și înaintarea, spre avizare, a referatelor de necesitate privind dezvoltarea aplicațiilor informatice-suport pentru contractarea activităților de </w:t>
      </w:r>
      <w:r w:rsidRPr="00F86350">
        <w:rPr>
          <w:rFonts w:ascii="Times New Roman" w:hAnsi="Times New Roman" w:cs="Times New Roman"/>
          <w:sz w:val="24"/>
          <w:szCs w:val="24"/>
          <w:lang w:eastAsia="ar-SA"/>
        </w:rPr>
        <w:t xml:space="preserve">audit de siguranță rutieră/evaluare de impact și a inspecțiilor de siguranță rutieră periodică, în vederea clasificării riscului rutier (rating) a rețelei de drumuri supuse evaluării, precum și pentru determinarea </w:t>
      </w:r>
      <w:r w:rsidRPr="00F86350">
        <w:rPr>
          <w:rFonts w:ascii="Times New Roman" w:hAnsi="Times New Roman" w:cs="Times New Roman"/>
          <w:sz w:val="24"/>
          <w:szCs w:val="24"/>
        </w:rPr>
        <w:t xml:space="preserve">costului social al accidentului soldat cu decesul unor persoane, respectiv a costului social al accidentului soldat cu rănirea gravă a unor persoane: </w:t>
      </w:r>
      <w:r w:rsidRPr="00F86350">
        <w:rPr>
          <w:rFonts w:ascii="Times New Roman" w:hAnsi="Times New Roman" w:cs="Times New Roman"/>
          <w:b/>
          <w:i/>
          <w:sz w:val="24"/>
          <w:szCs w:val="24"/>
        </w:rPr>
        <w:t>Obiectiv îndeplinit (pct.2 lit.h), pct.3 lit.g).</w:t>
      </w:r>
    </w:p>
    <w:p w:rsidR="00003102" w:rsidRPr="00F86350" w:rsidRDefault="00003102" w:rsidP="00213966">
      <w:pPr>
        <w:spacing w:after="0" w:line="360" w:lineRule="auto"/>
        <w:contextualSpacing/>
        <w:jc w:val="both"/>
        <w:rPr>
          <w:rFonts w:ascii="Times New Roman" w:hAnsi="Times New Roman" w:cs="Times New Roman"/>
          <w:b/>
          <w:sz w:val="24"/>
          <w:szCs w:val="24"/>
        </w:rPr>
      </w:pPr>
      <w:r w:rsidRPr="00F86350">
        <w:rPr>
          <w:rFonts w:ascii="Times New Roman" w:hAnsi="Times New Roman" w:cs="Times New Roman"/>
          <w:b/>
          <w:sz w:val="24"/>
          <w:szCs w:val="24"/>
        </w:rPr>
        <w:t xml:space="preserve">Obiective specifice: </w:t>
      </w:r>
    </w:p>
    <w:p w:rsidR="00003102" w:rsidRPr="00F86350" w:rsidRDefault="00003102" w:rsidP="00213966">
      <w:pPr>
        <w:spacing w:after="0" w:line="360" w:lineRule="auto"/>
        <w:ind w:firstLine="720"/>
        <w:contextualSpacing/>
        <w:jc w:val="both"/>
        <w:rPr>
          <w:rFonts w:ascii="Times New Roman" w:hAnsi="Times New Roman" w:cs="Times New Roman"/>
          <w:i/>
          <w:sz w:val="24"/>
          <w:szCs w:val="24"/>
        </w:rPr>
      </w:pPr>
      <w:r w:rsidRPr="00F86350">
        <w:rPr>
          <w:rFonts w:ascii="Times New Roman" w:hAnsi="Times New Roman" w:cs="Times New Roman"/>
          <w:i/>
          <w:sz w:val="24"/>
          <w:szCs w:val="24"/>
        </w:rPr>
        <w:t xml:space="preserve">- Întocmirea/modificarea/completarea procedurilor operaționale specifice activității desfășurate conform noilor prevederi ale actelor normative (OMTI) subsecvente Legii nr.265/2008 republicată, cu modificările și completările ulterioare: </w:t>
      </w:r>
      <w:r w:rsidRPr="00F86350">
        <w:rPr>
          <w:rFonts w:ascii="Times New Roman" w:hAnsi="Times New Roman" w:cs="Times New Roman"/>
          <w:b/>
          <w:i/>
          <w:sz w:val="24"/>
          <w:szCs w:val="24"/>
        </w:rPr>
        <w:t xml:space="preserve">Obiectiv îndeplinit (pct.2 lit.e); </w:t>
      </w:r>
    </w:p>
    <w:p w:rsidR="00003102" w:rsidRPr="00F86350" w:rsidRDefault="00003102" w:rsidP="00213966">
      <w:pPr>
        <w:spacing w:after="0" w:line="360" w:lineRule="auto"/>
        <w:ind w:firstLine="720"/>
        <w:contextualSpacing/>
        <w:jc w:val="both"/>
        <w:rPr>
          <w:rFonts w:ascii="Times New Roman" w:hAnsi="Times New Roman" w:cs="Times New Roman"/>
          <w:b/>
          <w:i/>
          <w:sz w:val="24"/>
          <w:szCs w:val="24"/>
        </w:rPr>
      </w:pPr>
      <w:r w:rsidRPr="00F86350">
        <w:rPr>
          <w:rFonts w:ascii="Times New Roman" w:hAnsi="Times New Roman" w:cs="Times New Roman"/>
          <w:sz w:val="24"/>
          <w:szCs w:val="24"/>
        </w:rPr>
        <w:t xml:space="preserve">- Pregătirea continuă de specialitate a personalului DSIR și din </w:t>
      </w:r>
      <w:r w:rsidR="00FB07A0" w:rsidRPr="00F86350">
        <w:rPr>
          <w:rFonts w:ascii="Times New Roman" w:hAnsi="Times New Roman" w:cs="Times New Roman"/>
          <w:sz w:val="24"/>
          <w:szCs w:val="24"/>
        </w:rPr>
        <w:t xml:space="preserve">cadrul </w:t>
      </w:r>
      <w:r w:rsidRPr="00F86350">
        <w:rPr>
          <w:rFonts w:ascii="Times New Roman" w:hAnsi="Times New Roman" w:cs="Times New Roman"/>
          <w:sz w:val="24"/>
          <w:szCs w:val="24"/>
        </w:rPr>
        <w:t>compartiment</w:t>
      </w:r>
      <w:r w:rsidR="00FB07A0" w:rsidRPr="00F86350">
        <w:rPr>
          <w:rFonts w:ascii="Times New Roman" w:hAnsi="Times New Roman" w:cs="Times New Roman"/>
          <w:sz w:val="24"/>
          <w:szCs w:val="24"/>
        </w:rPr>
        <w:t>elor</w:t>
      </w:r>
      <w:r w:rsidRPr="00F86350">
        <w:rPr>
          <w:rFonts w:ascii="Times New Roman" w:hAnsi="Times New Roman" w:cs="Times New Roman"/>
          <w:sz w:val="24"/>
          <w:szCs w:val="24"/>
        </w:rPr>
        <w:t xml:space="preserve"> de inspecție de siguranță rutieră din  agențiil</w:t>
      </w:r>
      <w:r w:rsidR="00FB07A0" w:rsidRPr="00F86350">
        <w:rPr>
          <w:rFonts w:ascii="Times New Roman" w:hAnsi="Times New Roman" w:cs="Times New Roman"/>
          <w:sz w:val="24"/>
          <w:szCs w:val="24"/>
        </w:rPr>
        <w:t>e</w:t>
      </w:r>
      <w:r w:rsidRPr="00F86350">
        <w:rPr>
          <w:rFonts w:ascii="Times New Roman" w:hAnsi="Times New Roman" w:cs="Times New Roman"/>
          <w:sz w:val="24"/>
          <w:szCs w:val="24"/>
        </w:rPr>
        <w:t xml:space="preserve"> teritoriale: </w:t>
      </w:r>
      <w:r w:rsidRPr="00F86350">
        <w:rPr>
          <w:rFonts w:ascii="Times New Roman" w:hAnsi="Times New Roman" w:cs="Times New Roman"/>
          <w:b/>
          <w:i/>
          <w:sz w:val="24"/>
          <w:szCs w:val="24"/>
        </w:rPr>
        <w:t>Obiectiv îndeplinit (pct.2 lit.f);</w:t>
      </w:r>
    </w:p>
    <w:p w:rsidR="00003102" w:rsidRPr="00F86350" w:rsidRDefault="00003102" w:rsidP="00213966">
      <w:pPr>
        <w:spacing w:after="0" w:line="360" w:lineRule="auto"/>
        <w:ind w:firstLine="720"/>
        <w:contextualSpacing/>
        <w:jc w:val="both"/>
        <w:rPr>
          <w:rFonts w:ascii="Times New Roman" w:hAnsi="Times New Roman" w:cs="Times New Roman"/>
          <w:b/>
          <w:i/>
          <w:sz w:val="24"/>
          <w:szCs w:val="24"/>
        </w:rPr>
      </w:pPr>
      <w:r w:rsidRPr="00F86350">
        <w:rPr>
          <w:rFonts w:ascii="Times New Roman" w:hAnsi="Times New Roman" w:cs="Times New Roman"/>
          <w:i/>
          <w:sz w:val="24"/>
          <w:szCs w:val="24"/>
        </w:rPr>
        <w:t xml:space="preserve">- Întocmirea, derularea și facturarea contractelor de prestări servicii de audit de siguranță rutieră/evaluare de impact asupra siguranței rutiere/inspecție de siguranță periodică, desemnarea și contractarea auditorilor de siguranță rutieră, cu respectarea condițiilor legale: </w:t>
      </w:r>
      <w:r w:rsidRPr="00F86350">
        <w:rPr>
          <w:rFonts w:ascii="Times New Roman" w:hAnsi="Times New Roman" w:cs="Times New Roman"/>
          <w:b/>
          <w:i/>
          <w:sz w:val="24"/>
          <w:szCs w:val="24"/>
        </w:rPr>
        <w:t>Obiectiv îndeplinit (pct. 2 lit. f; pct. 3 lit. c);</w:t>
      </w:r>
    </w:p>
    <w:p w:rsidR="003B1B84" w:rsidRPr="00F86350" w:rsidRDefault="00003102" w:rsidP="00213966">
      <w:pPr>
        <w:spacing w:line="360" w:lineRule="auto"/>
        <w:ind w:firstLine="720"/>
        <w:contextualSpacing/>
        <w:jc w:val="both"/>
        <w:rPr>
          <w:rFonts w:ascii="Times New Roman" w:hAnsi="Times New Roman" w:cs="Times New Roman"/>
          <w:b/>
          <w:i/>
          <w:sz w:val="24"/>
          <w:szCs w:val="24"/>
        </w:rPr>
      </w:pPr>
      <w:r w:rsidRPr="00F86350">
        <w:rPr>
          <w:rFonts w:ascii="Times New Roman" w:hAnsi="Times New Roman" w:cs="Times New Roman"/>
          <w:sz w:val="24"/>
          <w:szCs w:val="24"/>
        </w:rPr>
        <w:t xml:space="preserve">- Organizarea, monitorizarea și acordarea sprijinului de specialitate personalului din </w:t>
      </w:r>
      <w:r w:rsidR="00FB07A0" w:rsidRPr="00F86350">
        <w:rPr>
          <w:rFonts w:ascii="Times New Roman" w:hAnsi="Times New Roman" w:cs="Times New Roman"/>
          <w:sz w:val="24"/>
          <w:szCs w:val="24"/>
        </w:rPr>
        <w:t xml:space="preserve">cadrul </w:t>
      </w:r>
      <w:r w:rsidRPr="00F86350">
        <w:rPr>
          <w:rFonts w:ascii="Times New Roman" w:hAnsi="Times New Roman" w:cs="Times New Roman"/>
          <w:sz w:val="24"/>
          <w:szCs w:val="24"/>
        </w:rPr>
        <w:t>compartimentel</w:t>
      </w:r>
      <w:r w:rsidR="00FB07A0" w:rsidRPr="00F86350">
        <w:rPr>
          <w:rFonts w:ascii="Times New Roman" w:hAnsi="Times New Roman" w:cs="Times New Roman"/>
          <w:sz w:val="24"/>
          <w:szCs w:val="24"/>
        </w:rPr>
        <w:t>or</w:t>
      </w:r>
      <w:r w:rsidRPr="00F86350">
        <w:rPr>
          <w:rFonts w:ascii="Times New Roman" w:hAnsi="Times New Roman" w:cs="Times New Roman"/>
          <w:sz w:val="24"/>
          <w:szCs w:val="24"/>
        </w:rPr>
        <w:t xml:space="preserve"> de inspecție de siguranță rutieră din agențiilor teritoriale</w:t>
      </w:r>
      <w:r w:rsidR="00FB07A0" w:rsidRPr="00F86350">
        <w:rPr>
          <w:rFonts w:ascii="Times New Roman" w:hAnsi="Times New Roman" w:cs="Times New Roman"/>
          <w:sz w:val="24"/>
          <w:szCs w:val="24"/>
        </w:rPr>
        <w:t xml:space="preserve"> ARR, </w:t>
      </w:r>
      <w:r w:rsidRPr="00F86350">
        <w:rPr>
          <w:rFonts w:ascii="Times New Roman" w:hAnsi="Times New Roman" w:cs="Times New Roman"/>
          <w:sz w:val="24"/>
          <w:szCs w:val="24"/>
        </w:rPr>
        <w:t xml:space="preserve"> pentru efectuarea în condiții optime și la termen a evaluării siguranței rețelei de drumuri naționale: </w:t>
      </w:r>
      <w:r w:rsidRPr="00F86350">
        <w:rPr>
          <w:rFonts w:ascii="Times New Roman" w:hAnsi="Times New Roman" w:cs="Times New Roman"/>
          <w:b/>
          <w:i/>
          <w:sz w:val="24"/>
          <w:szCs w:val="24"/>
        </w:rPr>
        <w:t>Obiectiv îndeplinit (pct. 3 lit. a, c).</w:t>
      </w:r>
    </w:p>
    <w:p w:rsidR="00003102" w:rsidRPr="00F86350" w:rsidRDefault="00003102" w:rsidP="00213966">
      <w:pPr>
        <w:spacing w:line="360" w:lineRule="auto"/>
        <w:ind w:firstLine="720"/>
        <w:contextualSpacing/>
        <w:jc w:val="both"/>
        <w:rPr>
          <w:rFonts w:ascii="Times New Roman" w:hAnsi="Times New Roman" w:cs="Times New Roman"/>
          <w:b/>
          <w:i/>
          <w:sz w:val="24"/>
          <w:szCs w:val="24"/>
          <w:u w:val="single"/>
        </w:rPr>
      </w:pPr>
    </w:p>
    <w:p w:rsidR="00003102" w:rsidRPr="00F86350" w:rsidRDefault="00003102" w:rsidP="00213966">
      <w:pPr>
        <w:spacing w:after="0" w:line="360" w:lineRule="auto"/>
        <w:contextualSpacing/>
        <w:jc w:val="both"/>
        <w:rPr>
          <w:rFonts w:ascii="Times New Roman" w:hAnsi="Times New Roman" w:cs="Times New Roman"/>
          <w:b/>
          <w:sz w:val="24"/>
          <w:szCs w:val="24"/>
        </w:rPr>
      </w:pPr>
      <w:r w:rsidRPr="00F86350">
        <w:rPr>
          <w:rFonts w:ascii="Times New Roman" w:hAnsi="Times New Roman" w:cs="Times New Roman"/>
          <w:b/>
          <w:sz w:val="24"/>
          <w:szCs w:val="24"/>
        </w:rPr>
        <w:lastRenderedPageBreak/>
        <w:t xml:space="preserve">Priorități ale activității DSIR în anul 2024 </w:t>
      </w:r>
    </w:p>
    <w:p w:rsidR="00003102" w:rsidRPr="00F86350" w:rsidRDefault="00003102" w:rsidP="00213966">
      <w:pPr>
        <w:spacing w:after="0" w:line="360" w:lineRule="auto"/>
        <w:ind w:firstLine="720"/>
        <w:contextualSpacing/>
        <w:jc w:val="both"/>
        <w:rPr>
          <w:rFonts w:ascii="Times New Roman" w:hAnsi="Times New Roman" w:cs="Times New Roman"/>
          <w:iCs/>
          <w:sz w:val="24"/>
          <w:szCs w:val="24"/>
        </w:rPr>
      </w:pPr>
      <w:r w:rsidRPr="00F86350">
        <w:rPr>
          <w:rFonts w:ascii="Times New Roman" w:hAnsi="Times New Roman" w:cs="Times New Roman"/>
          <w:i/>
          <w:sz w:val="24"/>
          <w:szCs w:val="24"/>
        </w:rPr>
        <w:t xml:space="preserve">-  </w:t>
      </w:r>
      <w:r w:rsidRPr="00F86350">
        <w:rPr>
          <w:rFonts w:ascii="Times New Roman" w:hAnsi="Times New Roman" w:cs="Times New Roman"/>
          <w:iCs/>
          <w:sz w:val="24"/>
          <w:szCs w:val="24"/>
        </w:rPr>
        <w:t>Perfecționarea continuă a cadrului normativ intern prin revizia periodică sau, după caz, modificarea/completarea procedurilor operaționale specifice;</w:t>
      </w:r>
    </w:p>
    <w:p w:rsidR="00003102" w:rsidRPr="00F86350" w:rsidRDefault="00003102" w:rsidP="00213966">
      <w:pPr>
        <w:spacing w:after="0" w:line="360" w:lineRule="auto"/>
        <w:ind w:firstLine="720"/>
        <w:contextualSpacing/>
        <w:jc w:val="both"/>
        <w:rPr>
          <w:rFonts w:ascii="Times New Roman" w:hAnsi="Times New Roman" w:cs="Times New Roman"/>
          <w:iCs/>
          <w:sz w:val="24"/>
          <w:szCs w:val="24"/>
        </w:rPr>
      </w:pPr>
      <w:r w:rsidRPr="00F86350">
        <w:rPr>
          <w:rFonts w:ascii="Times New Roman" w:hAnsi="Times New Roman" w:cs="Times New Roman"/>
          <w:iCs/>
          <w:sz w:val="24"/>
          <w:szCs w:val="24"/>
        </w:rPr>
        <w:t>- Acordarea sprijinului de specialitate personalului compartimentelor de inspecție de siguranță rutieră din agențiile teritoriale ARR pentru efectuarea în condiții optime a activităților specifice siguranței infrastructurii rutiere;</w:t>
      </w:r>
    </w:p>
    <w:p w:rsidR="00003102" w:rsidRPr="00F86350" w:rsidRDefault="00003102" w:rsidP="00213966">
      <w:pPr>
        <w:spacing w:after="0" w:line="360" w:lineRule="auto"/>
        <w:ind w:firstLine="720"/>
        <w:contextualSpacing/>
        <w:jc w:val="both"/>
        <w:rPr>
          <w:rFonts w:ascii="Times New Roman" w:hAnsi="Times New Roman" w:cs="Times New Roman"/>
          <w:b/>
          <w:iCs/>
          <w:sz w:val="24"/>
          <w:szCs w:val="24"/>
        </w:rPr>
      </w:pPr>
      <w:r w:rsidRPr="00F86350">
        <w:rPr>
          <w:rFonts w:ascii="Times New Roman" w:hAnsi="Times New Roman" w:cs="Times New Roman"/>
          <w:iCs/>
          <w:sz w:val="24"/>
          <w:szCs w:val="24"/>
        </w:rPr>
        <w:t xml:space="preserve">- </w:t>
      </w:r>
      <w:r w:rsidRPr="00F86350">
        <w:rPr>
          <w:rFonts w:ascii="Times New Roman" w:hAnsi="Times New Roman" w:cs="Times New Roman"/>
          <w:iCs/>
          <w:sz w:val="24"/>
          <w:szCs w:val="24"/>
          <w:lang w:eastAsia="ar-SA"/>
        </w:rPr>
        <w:t>Contractarea cu administratorii drumurilor a auditului de siguranță rutieră/evaluării de impact și atribuirea contractelor încheiate, spre execuție, auditorilor de siguranță rutieră;</w:t>
      </w:r>
    </w:p>
    <w:p w:rsidR="00003102" w:rsidRPr="00F86350" w:rsidRDefault="00003102" w:rsidP="00213966">
      <w:pPr>
        <w:spacing w:after="0" w:line="360" w:lineRule="auto"/>
        <w:ind w:firstLine="720"/>
        <w:contextualSpacing/>
        <w:jc w:val="both"/>
        <w:rPr>
          <w:rFonts w:ascii="Times New Roman" w:hAnsi="Times New Roman" w:cs="Times New Roman"/>
          <w:iCs/>
          <w:sz w:val="24"/>
          <w:szCs w:val="24"/>
        </w:rPr>
      </w:pPr>
      <w:r w:rsidRPr="00F86350">
        <w:rPr>
          <w:rFonts w:ascii="Times New Roman" w:hAnsi="Times New Roman" w:cs="Times New Roman"/>
          <w:iCs/>
          <w:sz w:val="24"/>
          <w:szCs w:val="24"/>
        </w:rPr>
        <w:t>- Organizarea și desfășurarea, cu sprijinul UTCB, a unui curs de formare și atestare de noi auditori de siguranță rutieră, precum și a unui curs de perfecționare profesională periodică pentru auditorii de siguranță rutieră atestați;</w:t>
      </w:r>
    </w:p>
    <w:p w:rsidR="00003102" w:rsidRPr="00F86350" w:rsidRDefault="00003102" w:rsidP="00213966">
      <w:pPr>
        <w:spacing w:after="0" w:line="360" w:lineRule="auto"/>
        <w:ind w:firstLine="720"/>
        <w:contextualSpacing/>
        <w:jc w:val="both"/>
        <w:rPr>
          <w:rFonts w:ascii="Times New Roman" w:hAnsi="Times New Roman" w:cs="Times New Roman"/>
          <w:iCs/>
          <w:sz w:val="24"/>
          <w:szCs w:val="24"/>
        </w:rPr>
      </w:pPr>
      <w:r w:rsidRPr="00F86350">
        <w:rPr>
          <w:rFonts w:ascii="Times New Roman" w:hAnsi="Times New Roman" w:cs="Times New Roman"/>
          <w:iCs/>
          <w:sz w:val="24"/>
          <w:szCs w:val="24"/>
        </w:rPr>
        <w:t xml:space="preserve">- Asigurarea desfășurării optime a activității Secretariatului Comisiei de atestare, disciplină și soluționare a contestațiilor din Ministerul Transporturilor și Infrastructurii;  </w:t>
      </w:r>
    </w:p>
    <w:p w:rsidR="00003102" w:rsidRPr="00F86350" w:rsidRDefault="00003102" w:rsidP="00213966">
      <w:pPr>
        <w:spacing w:after="0" w:line="360" w:lineRule="auto"/>
        <w:ind w:firstLine="720"/>
        <w:contextualSpacing/>
        <w:jc w:val="both"/>
        <w:rPr>
          <w:rFonts w:ascii="Times New Roman" w:hAnsi="Times New Roman" w:cs="Times New Roman"/>
          <w:b/>
          <w:iCs/>
          <w:sz w:val="24"/>
          <w:szCs w:val="24"/>
        </w:rPr>
      </w:pPr>
      <w:r w:rsidRPr="00F86350">
        <w:rPr>
          <w:rFonts w:ascii="Times New Roman" w:hAnsi="Times New Roman" w:cs="Times New Roman"/>
          <w:iCs/>
          <w:sz w:val="24"/>
          <w:szCs w:val="24"/>
        </w:rPr>
        <w:t xml:space="preserve">- Contractarea cu administratorii drumurilor a activităților de inspecție de siguranță rutieră periodică și </w:t>
      </w:r>
      <w:r w:rsidRPr="00F86350">
        <w:rPr>
          <w:rFonts w:ascii="Times New Roman" w:hAnsi="Times New Roman" w:cs="Times New Roman"/>
          <w:iCs/>
          <w:sz w:val="24"/>
          <w:szCs w:val="24"/>
          <w:lang w:eastAsia="ar-SA"/>
        </w:rPr>
        <w:t>atribuirea contractelor încheiate, spre execuție, auditorilor de siguranță rutieră;</w:t>
      </w:r>
    </w:p>
    <w:p w:rsidR="00003102" w:rsidRPr="00F86350" w:rsidRDefault="00003102" w:rsidP="00213966">
      <w:pPr>
        <w:autoSpaceDE w:val="0"/>
        <w:autoSpaceDN w:val="0"/>
        <w:adjustRightInd w:val="0"/>
        <w:spacing w:after="0" w:line="360" w:lineRule="auto"/>
        <w:ind w:firstLine="720"/>
        <w:jc w:val="both"/>
        <w:rPr>
          <w:rFonts w:ascii="Times New Roman" w:hAnsi="Times New Roman" w:cs="Times New Roman"/>
          <w:iCs/>
          <w:sz w:val="24"/>
          <w:szCs w:val="24"/>
        </w:rPr>
      </w:pPr>
      <w:r w:rsidRPr="00F86350">
        <w:rPr>
          <w:rFonts w:ascii="Times New Roman" w:hAnsi="Times New Roman" w:cs="Times New Roman"/>
          <w:iCs/>
          <w:sz w:val="24"/>
          <w:szCs w:val="24"/>
        </w:rPr>
        <w:t>-Finalizarea evaluării siguranței rețelei de drumuri naționale și drumuri județene și demararea activităților specifice pentru determinarea ratingului de risc a tronsoanelor de drum evaluate;</w:t>
      </w:r>
    </w:p>
    <w:p w:rsidR="00003102" w:rsidRPr="00F86350" w:rsidRDefault="00003102" w:rsidP="00213966">
      <w:pPr>
        <w:autoSpaceDE w:val="0"/>
        <w:autoSpaceDN w:val="0"/>
        <w:adjustRightInd w:val="0"/>
        <w:spacing w:after="0" w:line="360" w:lineRule="auto"/>
        <w:ind w:firstLine="720"/>
        <w:jc w:val="both"/>
        <w:rPr>
          <w:rFonts w:ascii="Times New Roman" w:hAnsi="Times New Roman" w:cs="Times New Roman"/>
          <w:iCs/>
          <w:sz w:val="24"/>
          <w:szCs w:val="24"/>
        </w:rPr>
      </w:pPr>
      <w:r w:rsidRPr="00F86350">
        <w:rPr>
          <w:rFonts w:ascii="Times New Roman" w:hAnsi="Times New Roman" w:cs="Times New Roman"/>
          <w:iCs/>
          <w:sz w:val="24"/>
          <w:szCs w:val="24"/>
        </w:rPr>
        <w:t>-Monitorizarea activităților specifice Regulamentului delegat (UE) nr.885/2013 și, respectiv, a Regulamentului delegat (UE) nr.886/2013;</w:t>
      </w:r>
    </w:p>
    <w:p w:rsidR="00F3675B" w:rsidRPr="00F86350" w:rsidRDefault="00003102" w:rsidP="009A1813">
      <w:pPr>
        <w:autoSpaceDE w:val="0"/>
        <w:autoSpaceDN w:val="0"/>
        <w:adjustRightInd w:val="0"/>
        <w:spacing w:after="0" w:line="360" w:lineRule="auto"/>
        <w:ind w:firstLine="720"/>
        <w:jc w:val="both"/>
        <w:rPr>
          <w:rFonts w:ascii="Times New Roman" w:hAnsi="Times New Roman" w:cs="Times New Roman"/>
          <w:iCs/>
          <w:sz w:val="24"/>
          <w:szCs w:val="24"/>
        </w:rPr>
      </w:pPr>
      <w:r w:rsidRPr="00F86350">
        <w:rPr>
          <w:rFonts w:ascii="Times New Roman" w:hAnsi="Times New Roman" w:cs="Times New Roman"/>
          <w:iCs/>
          <w:sz w:val="24"/>
          <w:szCs w:val="24"/>
        </w:rPr>
        <w:t>-Determinarea costului social al accidentului rutier soldat cu decesul unor persoane și, respectiv a costului social al accidentului rutier soldat cu rănirea gravă a unor persoane.</w:t>
      </w:r>
    </w:p>
    <w:p w:rsidR="009A1813" w:rsidRPr="00F86350" w:rsidRDefault="009A1813" w:rsidP="009A1813">
      <w:pPr>
        <w:autoSpaceDE w:val="0"/>
        <w:autoSpaceDN w:val="0"/>
        <w:adjustRightInd w:val="0"/>
        <w:spacing w:after="0" w:line="360" w:lineRule="auto"/>
        <w:ind w:firstLine="720"/>
        <w:jc w:val="both"/>
        <w:rPr>
          <w:rFonts w:ascii="Times New Roman" w:hAnsi="Times New Roman" w:cs="Times New Roman"/>
          <w:iCs/>
          <w:sz w:val="24"/>
          <w:szCs w:val="24"/>
        </w:rPr>
      </w:pPr>
    </w:p>
    <w:p w:rsidR="003B1B84" w:rsidRPr="00F86350" w:rsidRDefault="00E76373">
      <w:pPr>
        <w:pStyle w:val="Frspaiere2"/>
        <w:jc w:val="center"/>
        <w:rPr>
          <w:rFonts w:ascii="Times New Roman" w:hAnsi="Times New Roman" w:cs="Times New Roman"/>
          <w:b/>
          <w:bCs/>
          <w:sz w:val="24"/>
          <w:szCs w:val="24"/>
        </w:rPr>
      </w:pPr>
      <w:r w:rsidRPr="00F86350">
        <w:rPr>
          <w:rFonts w:ascii="Times New Roman" w:hAnsi="Times New Roman" w:cs="Times New Roman"/>
          <w:b/>
          <w:bCs/>
          <w:sz w:val="24"/>
          <w:szCs w:val="24"/>
        </w:rPr>
        <w:t>DEPARTAMENTUL JURIDIC ȘI ECONOMIC</w:t>
      </w:r>
    </w:p>
    <w:p w:rsidR="003B1B84" w:rsidRPr="00F86350" w:rsidRDefault="00E76373">
      <w:pPr>
        <w:pStyle w:val="Frspaiere2"/>
        <w:ind w:left="2880" w:firstLine="720"/>
        <w:rPr>
          <w:rFonts w:ascii="Times New Roman" w:hAnsi="Times New Roman" w:cs="Times New Roman"/>
          <w:b/>
          <w:sz w:val="24"/>
          <w:szCs w:val="24"/>
        </w:rPr>
      </w:pPr>
      <w:r w:rsidRPr="00F86350">
        <w:rPr>
          <w:rFonts w:ascii="Times New Roman" w:hAnsi="Times New Roman" w:cs="Times New Roman"/>
          <w:b/>
          <w:bCs/>
          <w:sz w:val="24"/>
          <w:szCs w:val="24"/>
        </w:rPr>
        <w:t>-  DIRECŢIA JURIDICĂ</w:t>
      </w:r>
    </w:p>
    <w:p w:rsidR="003B1B84" w:rsidRPr="00F86350" w:rsidRDefault="003B1B84">
      <w:pPr>
        <w:pStyle w:val="Frspaiere2"/>
        <w:rPr>
          <w:rFonts w:ascii="Times New Roman" w:hAnsi="Times New Roman" w:cs="Times New Roman"/>
          <w:b/>
          <w:bCs/>
          <w:sz w:val="24"/>
          <w:szCs w:val="24"/>
        </w:rPr>
      </w:pPr>
    </w:p>
    <w:p w:rsidR="003B1B84" w:rsidRPr="00F86350" w:rsidRDefault="00E76373" w:rsidP="000E1646">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bCs/>
          <w:sz w:val="24"/>
          <w:szCs w:val="24"/>
        </w:rPr>
        <w:t xml:space="preserve">Direcția Juridică din cadrul Departamentului Juridic si Economic </w:t>
      </w:r>
      <w:r w:rsidRPr="00F86350">
        <w:rPr>
          <w:rFonts w:ascii="Times New Roman" w:hAnsi="Times New Roman" w:cs="Times New Roman"/>
          <w:b/>
          <w:sz w:val="24"/>
          <w:szCs w:val="24"/>
        </w:rPr>
        <w:t>are următoarea structură organizatorică:</w:t>
      </w:r>
    </w:p>
    <w:p w:rsidR="003B1B84" w:rsidRPr="00F86350" w:rsidRDefault="00E76373" w:rsidP="000E1646">
      <w:pPr>
        <w:spacing w:after="120" w:line="360" w:lineRule="auto"/>
        <w:ind w:firstLine="720"/>
        <w:rPr>
          <w:rFonts w:ascii="Times New Roman" w:hAnsi="Times New Roman" w:cs="Times New Roman"/>
          <w:b/>
          <w:sz w:val="24"/>
          <w:szCs w:val="24"/>
        </w:rPr>
      </w:pPr>
      <w:r w:rsidRPr="00F86350">
        <w:rPr>
          <w:rFonts w:ascii="Times New Roman" w:hAnsi="Times New Roman" w:cs="Times New Roman"/>
          <w:b/>
          <w:bCs/>
          <w:sz w:val="24"/>
          <w:szCs w:val="24"/>
        </w:rPr>
        <w:t>-</w:t>
      </w:r>
      <w:r w:rsidRPr="00F86350">
        <w:rPr>
          <w:rFonts w:ascii="Times New Roman" w:hAnsi="Times New Roman" w:cs="Times New Roman"/>
          <w:b/>
          <w:sz w:val="24"/>
          <w:szCs w:val="24"/>
        </w:rPr>
        <w:t xml:space="preserve"> Serviciul Juridic şi Contencios Administrativ – S.J.C.A ;</w:t>
      </w:r>
    </w:p>
    <w:p w:rsidR="003B1B84" w:rsidRPr="00F86350" w:rsidRDefault="00E76373" w:rsidP="000E1646">
      <w:pPr>
        <w:spacing w:after="120" w:line="360" w:lineRule="auto"/>
        <w:ind w:firstLine="720"/>
        <w:rPr>
          <w:rFonts w:ascii="Times New Roman" w:hAnsi="Times New Roman" w:cs="Times New Roman"/>
          <w:b/>
          <w:sz w:val="24"/>
          <w:szCs w:val="24"/>
        </w:rPr>
      </w:pPr>
      <w:r w:rsidRPr="00F86350">
        <w:rPr>
          <w:rFonts w:ascii="Times New Roman" w:hAnsi="Times New Roman" w:cs="Times New Roman"/>
          <w:b/>
          <w:bCs/>
          <w:sz w:val="24"/>
          <w:szCs w:val="24"/>
        </w:rPr>
        <w:t>-</w:t>
      </w:r>
      <w:r w:rsidRPr="00F86350">
        <w:rPr>
          <w:rFonts w:ascii="Times New Roman" w:hAnsi="Times New Roman" w:cs="Times New Roman"/>
          <w:b/>
          <w:sz w:val="24"/>
          <w:szCs w:val="24"/>
        </w:rPr>
        <w:t xml:space="preserve"> Serviciul Relații Publice – S.R.P.</w:t>
      </w:r>
    </w:p>
    <w:p w:rsidR="003B1B84" w:rsidRPr="00F86350" w:rsidRDefault="00E76373" w:rsidP="000E1646">
      <w:pPr>
        <w:spacing w:after="120" w:line="360" w:lineRule="auto"/>
        <w:ind w:firstLine="720"/>
        <w:rPr>
          <w:rFonts w:ascii="Times New Roman" w:hAnsi="Times New Roman" w:cs="Times New Roman"/>
          <w:b/>
          <w:sz w:val="24"/>
          <w:szCs w:val="24"/>
        </w:rPr>
      </w:pPr>
      <w:r w:rsidRPr="00F86350">
        <w:rPr>
          <w:rFonts w:ascii="Times New Roman" w:hAnsi="Times New Roman" w:cs="Times New Roman"/>
          <w:b/>
          <w:sz w:val="24"/>
          <w:szCs w:val="24"/>
        </w:rPr>
        <w:t>- Serviciul Relații Internaționale și S.C.I.S.R.</w:t>
      </w:r>
    </w:p>
    <w:p w:rsidR="003B1B84" w:rsidRPr="00F86350" w:rsidRDefault="00E76373" w:rsidP="000E1646">
      <w:pPr>
        <w:spacing w:after="120" w:line="360" w:lineRule="auto"/>
        <w:ind w:firstLine="720"/>
        <w:rPr>
          <w:rFonts w:ascii="Times New Roman" w:hAnsi="Times New Roman" w:cs="Times New Roman"/>
          <w:b/>
          <w:sz w:val="24"/>
          <w:szCs w:val="24"/>
        </w:rPr>
      </w:pPr>
      <w:r w:rsidRPr="00F86350">
        <w:rPr>
          <w:rFonts w:ascii="Times New Roman" w:hAnsi="Times New Roman" w:cs="Times New Roman"/>
          <w:b/>
          <w:sz w:val="24"/>
          <w:szCs w:val="24"/>
        </w:rPr>
        <w:t>- Serviciul Administrativ, Corespondență, Arhivă și Transport – S.A.C.A.T.</w:t>
      </w:r>
    </w:p>
    <w:p w:rsidR="003B1B84" w:rsidRPr="00F86350" w:rsidRDefault="00E76373" w:rsidP="000E1646">
      <w:pPr>
        <w:spacing w:after="120"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 Biroul Administrativ </w:t>
      </w:r>
    </w:p>
    <w:p w:rsidR="00F3675B" w:rsidRPr="00F86350" w:rsidRDefault="000B6126" w:rsidP="009A1813">
      <w:pPr>
        <w:spacing w:after="120" w:line="360" w:lineRule="auto"/>
        <w:ind w:firstLineChars="250" w:firstLine="602"/>
        <w:rPr>
          <w:rFonts w:ascii="Times New Roman" w:hAnsi="Times New Roman" w:cs="Times New Roman"/>
          <w:b/>
          <w:sz w:val="24"/>
          <w:szCs w:val="24"/>
        </w:rPr>
      </w:pPr>
      <w:r w:rsidRPr="00F86350">
        <w:rPr>
          <w:rFonts w:ascii="Times New Roman" w:hAnsi="Times New Roman" w:cs="Times New Roman"/>
          <w:b/>
          <w:sz w:val="24"/>
          <w:szCs w:val="24"/>
        </w:rPr>
        <w:t xml:space="preserve">          - Biroul Transport</w:t>
      </w:r>
    </w:p>
    <w:p w:rsidR="00F3675B" w:rsidRPr="00F86350" w:rsidRDefault="00F3675B" w:rsidP="00CC38F4">
      <w:pPr>
        <w:spacing w:after="120" w:line="360" w:lineRule="auto"/>
        <w:ind w:firstLineChars="250" w:firstLine="602"/>
        <w:rPr>
          <w:rFonts w:ascii="Times New Roman" w:hAnsi="Times New Roman" w:cs="Times New Roman"/>
          <w:b/>
          <w:sz w:val="24"/>
          <w:szCs w:val="24"/>
        </w:rPr>
      </w:pPr>
    </w:p>
    <w:p w:rsidR="00F3675B" w:rsidRPr="00F86350" w:rsidRDefault="00E76373" w:rsidP="00F3675B">
      <w:pPr>
        <w:spacing w:after="120" w:line="360" w:lineRule="auto"/>
        <w:jc w:val="both"/>
        <w:rPr>
          <w:rFonts w:ascii="Times New Roman" w:hAnsi="Times New Roman" w:cs="Times New Roman"/>
          <w:b/>
          <w:sz w:val="24"/>
          <w:szCs w:val="24"/>
        </w:rPr>
      </w:pPr>
      <w:r w:rsidRPr="00F86350">
        <w:rPr>
          <w:rFonts w:ascii="Times New Roman" w:hAnsi="Times New Roman" w:cs="Times New Roman"/>
          <w:b/>
          <w:sz w:val="24"/>
          <w:szCs w:val="24"/>
        </w:rPr>
        <w:t>Serviciul Juridic și Contencios Administrativ</w:t>
      </w:r>
      <w:bookmarkStart w:id="7" w:name="_Hlk159483663"/>
    </w:p>
    <w:p w:rsidR="005C52ED" w:rsidRPr="00F86350" w:rsidRDefault="005C52ED" w:rsidP="00F3675B">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sz w:val="24"/>
          <w:szCs w:val="24"/>
        </w:rPr>
        <w:t xml:space="preserve">În anul 2023 la Serviciul Juridic și Contencios Administrativ, au fost înregistrate 14 litigii promovate în temeiul Legii 554/2004 cu modificările și completările ulterioare și 11 litigii, promovate pe dreptul comun. </w:t>
      </w:r>
    </w:p>
    <w:p w:rsidR="005C52ED" w:rsidRPr="00F86350" w:rsidRDefault="005C52ED" w:rsidP="00186923">
      <w:pPr>
        <w:spacing w:after="0"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Totodată, Serviciul Juridic și Contencios Administrativ</w:t>
      </w:r>
      <w:r w:rsidR="003328D6" w:rsidRPr="00F86350">
        <w:rPr>
          <w:rFonts w:ascii="Times New Roman" w:hAnsi="Times New Roman" w:cs="Times New Roman"/>
          <w:sz w:val="24"/>
          <w:szCs w:val="24"/>
        </w:rPr>
        <w:t>,</w:t>
      </w:r>
      <w:r w:rsidRPr="00F86350">
        <w:rPr>
          <w:rFonts w:ascii="Times New Roman" w:hAnsi="Times New Roman" w:cs="Times New Roman"/>
          <w:sz w:val="24"/>
          <w:szCs w:val="24"/>
        </w:rPr>
        <w:t xml:space="preserve"> în anul 2023 a gestionat un număr de 50 de litigii promovate pe rolul instanțelor din anii precedenți.</w:t>
      </w:r>
    </w:p>
    <w:p w:rsidR="005C52ED" w:rsidRPr="00F86350" w:rsidRDefault="005C52ED" w:rsidP="00186923">
      <w:pPr>
        <w:spacing w:after="0" w:line="360" w:lineRule="auto"/>
        <w:ind w:firstLine="360"/>
        <w:jc w:val="both"/>
        <w:rPr>
          <w:rFonts w:ascii="Times New Roman" w:hAnsi="Times New Roman" w:cs="Times New Roman"/>
          <w:sz w:val="24"/>
          <w:szCs w:val="24"/>
        </w:rPr>
      </w:pPr>
      <w:r w:rsidRPr="00F86350">
        <w:rPr>
          <w:rFonts w:ascii="Times New Roman" w:hAnsi="Times New Roman" w:cs="Times New Roman"/>
          <w:sz w:val="24"/>
          <w:szCs w:val="24"/>
        </w:rPr>
        <w:t xml:space="preserve">Din cele 50 de litigii:  </w:t>
      </w:r>
    </w:p>
    <w:p w:rsidR="005C52ED" w:rsidRPr="00F86350" w:rsidRDefault="005C52ED">
      <w:pPr>
        <w:pStyle w:val="ListParagraph"/>
        <w:numPr>
          <w:ilvl w:val="0"/>
          <w:numId w:val="4"/>
        </w:numPr>
        <w:spacing w:after="0" w:line="360" w:lineRule="auto"/>
        <w:ind w:hanging="153"/>
        <w:rPr>
          <w:rFonts w:ascii="Times New Roman" w:hAnsi="Times New Roman" w:cs="Times New Roman"/>
          <w:sz w:val="24"/>
          <w:szCs w:val="24"/>
        </w:rPr>
      </w:pPr>
      <w:r w:rsidRPr="00F86350">
        <w:rPr>
          <w:rFonts w:ascii="Times New Roman" w:hAnsi="Times New Roman" w:cs="Times New Roman"/>
          <w:sz w:val="24"/>
          <w:szCs w:val="24"/>
        </w:rPr>
        <w:t>8 au fost câștigate</w:t>
      </w:r>
    </w:p>
    <w:p w:rsidR="005C52ED" w:rsidRPr="00F86350" w:rsidRDefault="005C52ED">
      <w:pPr>
        <w:numPr>
          <w:ilvl w:val="0"/>
          <w:numId w:val="4"/>
        </w:numPr>
        <w:spacing w:after="0" w:line="360" w:lineRule="auto"/>
        <w:ind w:hanging="153"/>
        <w:jc w:val="both"/>
        <w:rPr>
          <w:rFonts w:ascii="Times New Roman" w:hAnsi="Times New Roman" w:cs="Times New Roman"/>
          <w:sz w:val="24"/>
          <w:szCs w:val="24"/>
        </w:rPr>
      </w:pPr>
      <w:r w:rsidRPr="00F86350">
        <w:rPr>
          <w:rFonts w:ascii="Times New Roman" w:hAnsi="Times New Roman" w:cs="Times New Roman"/>
          <w:sz w:val="24"/>
          <w:szCs w:val="24"/>
        </w:rPr>
        <w:t>1 a fost pierdut</w:t>
      </w:r>
    </w:p>
    <w:p w:rsidR="005C52ED" w:rsidRPr="00F86350" w:rsidRDefault="005C52ED">
      <w:pPr>
        <w:numPr>
          <w:ilvl w:val="0"/>
          <w:numId w:val="4"/>
        </w:numPr>
        <w:spacing w:after="0" w:line="360" w:lineRule="auto"/>
        <w:ind w:hanging="153"/>
        <w:jc w:val="both"/>
        <w:rPr>
          <w:rFonts w:ascii="Times New Roman" w:hAnsi="Times New Roman" w:cs="Times New Roman"/>
          <w:sz w:val="24"/>
          <w:szCs w:val="24"/>
        </w:rPr>
      </w:pPr>
      <w:r w:rsidRPr="00F86350">
        <w:rPr>
          <w:rFonts w:ascii="Times New Roman" w:hAnsi="Times New Roman" w:cs="Times New Roman"/>
          <w:sz w:val="24"/>
          <w:szCs w:val="24"/>
        </w:rPr>
        <w:t>41  sunt  pe  rolul instanțelor de judecată</w:t>
      </w:r>
    </w:p>
    <w:p w:rsidR="005C52ED" w:rsidRPr="00F86350" w:rsidRDefault="005C52ED" w:rsidP="00186923">
      <w:pPr>
        <w:spacing w:after="0" w:line="360" w:lineRule="auto"/>
        <w:jc w:val="both"/>
        <w:rPr>
          <w:rFonts w:ascii="Times New Roman" w:hAnsi="Times New Roman" w:cs="Times New Roman"/>
          <w:sz w:val="24"/>
          <w:szCs w:val="24"/>
        </w:rPr>
      </w:pPr>
    </w:p>
    <w:p w:rsidR="005C52ED" w:rsidRPr="00F86350" w:rsidRDefault="008A34BA" w:rsidP="00186923">
      <w:pPr>
        <w:spacing w:after="0" w:line="360" w:lineRule="auto"/>
        <w:ind w:firstLine="360"/>
        <w:jc w:val="both"/>
        <w:rPr>
          <w:rFonts w:ascii="Times New Roman" w:hAnsi="Times New Roman" w:cs="Times New Roman"/>
          <w:sz w:val="24"/>
          <w:szCs w:val="24"/>
        </w:rPr>
      </w:pPr>
      <w:r w:rsidRPr="00F86350">
        <w:rPr>
          <w:rFonts w:ascii="Times New Roman" w:hAnsi="Times New Roman" w:cs="Times New Roman"/>
          <w:sz w:val="24"/>
          <w:szCs w:val="24"/>
        </w:rPr>
        <w:tab/>
      </w:r>
      <w:r w:rsidR="005C52ED" w:rsidRPr="00F86350">
        <w:rPr>
          <w:rFonts w:ascii="Times New Roman" w:hAnsi="Times New Roman" w:cs="Times New Roman"/>
          <w:sz w:val="24"/>
          <w:szCs w:val="24"/>
        </w:rPr>
        <w:t xml:space="preserve">De asemenea, </w:t>
      </w:r>
      <w:r w:rsidR="005C52ED" w:rsidRPr="00F86350">
        <w:rPr>
          <w:rFonts w:ascii="Times New Roman" w:hAnsi="Times New Roman" w:cs="Times New Roman"/>
          <w:b/>
          <w:bCs/>
          <w:sz w:val="24"/>
          <w:szCs w:val="24"/>
        </w:rPr>
        <w:t>Serviciul Juridic și Contencios Administrativ</w:t>
      </w:r>
      <w:r w:rsidR="005C52ED" w:rsidRPr="00F86350">
        <w:rPr>
          <w:rFonts w:ascii="Times New Roman" w:hAnsi="Times New Roman" w:cs="Times New Roman"/>
          <w:sz w:val="24"/>
          <w:szCs w:val="24"/>
        </w:rPr>
        <w:t xml:space="preserve"> a efectuat un număr de 1302 de lucrări precum: întâmpinări, corespondență cu instanțele judecătorești, adrese de răspuns formulate la solicitările persoanelor juridice, persoanelor fizice, operatorilor de transport, răspunsuri la plângerile prealabile formulate în temeiul art.7 din Legea nr.554/2004 cu modificările și completările ulterioare, corespondență cu agențiile teritoriale ale instituției noastre, corespondență cu diferite servicii și direcții din cadrul Autorității Rutiere Române- ARR, precum și lucrări către Consiliile Județene, Ministere, Prefecturi, etc.</w:t>
      </w:r>
    </w:p>
    <w:p w:rsidR="005C52ED" w:rsidRPr="00F86350" w:rsidRDefault="008A34BA" w:rsidP="00186923">
      <w:pPr>
        <w:spacing w:after="0" w:line="360" w:lineRule="auto"/>
        <w:ind w:firstLine="360"/>
        <w:jc w:val="both"/>
        <w:rPr>
          <w:rFonts w:ascii="Times New Roman" w:hAnsi="Times New Roman" w:cs="Times New Roman"/>
          <w:sz w:val="24"/>
          <w:szCs w:val="24"/>
        </w:rPr>
      </w:pPr>
      <w:r w:rsidRPr="00F86350">
        <w:rPr>
          <w:rFonts w:ascii="Times New Roman" w:hAnsi="Times New Roman" w:cs="Times New Roman"/>
          <w:sz w:val="24"/>
          <w:szCs w:val="24"/>
        </w:rPr>
        <w:tab/>
      </w:r>
      <w:r w:rsidR="005C52ED" w:rsidRPr="00F86350">
        <w:rPr>
          <w:rFonts w:ascii="Times New Roman" w:hAnsi="Times New Roman" w:cs="Times New Roman"/>
          <w:sz w:val="24"/>
          <w:szCs w:val="24"/>
        </w:rPr>
        <w:t>Serviciul Juridic și Contencios Administrativ a susținut apărările pentru un număr de 111 termene de pe rolul instanțelor judecătorești în litigiile de contencios administrativ, litigii de muncă și de drept comun.</w:t>
      </w:r>
    </w:p>
    <w:p w:rsidR="005C52ED" w:rsidRPr="00F86350" w:rsidRDefault="005C52ED" w:rsidP="00186923">
      <w:pPr>
        <w:spacing w:after="0" w:line="360" w:lineRule="auto"/>
        <w:ind w:firstLine="360"/>
        <w:jc w:val="both"/>
        <w:rPr>
          <w:rFonts w:ascii="Times New Roman" w:hAnsi="Times New Roman" w:cs="Times New Roman"/>
          <w:sz w:val="24"/>
          <w:szCs w:val="24"/>
        </w:rPr>
      </w:pPr>
      <w:r w:rsidRPr="00F86350">
        <w:rPr>
          <w:rFonts w:ascii="Times New Roman" w:hAnsi="Times New Roman" w:cs="Times New Roman"/>
          <w:sz w:val="24"/>
          <w:szCs w:val="24"/>
        </w:rPr>
        <w:t>În cadrul Serviciului Juridic și Contencios Administrativ au fost primite și înregistrate un număr de 2526 înscrisuri, iar  un  număr de 1048  au fost expediate  către diferiți destinatari.</w:t>
      </w:r>
      <w:bookmarkStart w:id="8" w:name="tree%23573"/>
      <w:bookmarkEnd w:id="8"/>
    </w:p>
    <w:p w:rsidR="005C52ED" w:rsidRPr="00F86350" w:rsidRDefault="008A34BA" w:rsidP="00186923">
      <w:pPr>
        <w:pStyle w:val="NoSpacing"/>
        <w:spacing w:line="360" w:lineRule="auto"/>
        <w:ind w:right="-90"/>
        <w:rPr>
          <w:rFonts w:ascii="Times New Roman" w:hAnsi="Times New Roman" w:cs="Times New Roman"/>
          <w:sz w:val="24"/>
          <w:szCs w:val="24"/>
          <w:lang w:val="ro-RO"/>
        </w:rPr>
      </w:pPr>
      <w:r w:rsidRPr="00F86350">
        <w:rPr>
          <w:rFonts w:ascii="Times New Roman" w:hAnsi="Times New Roman" w:cs="Times New Roman"/>
          <w:b/>
          <w:sz w:val="24"/>
          <w:szCs w:val="24"/>
          <w:lang w:val="ro-RO"/>
        </w:rPr>
        <w:tab/>
      </w:r>
      <w:r w:rsidR="005C52ED" w:rsidRPr="00F86350">
        <w:rPr>
          <w:rFonts w:ascii="Times New Roman" w:hAnsi="Times New Roman" w:cs="Times New Roman"/>
          <w:sz w:val="24"/>
          <w:szCs w:val="24"/>
          <w:lang w:val="ro-RO"/>
        </w:rPr>
        <w:t xml:space="preserve">Activitatea specifică a </w:t>
      </w:r>
      <w:r w:rsidR="005C52ED" w:rsidRPr="00F86350">
        <w:rPr>
          <w:rFonts w:ascii="Times New Roman" w:hAnsi="Times New Roman" w:cs="Times New Roman"/>
          <w:b/>
          <w:bCs/>
          <w:sz w:val="24"/>
          <w:szCs w:val="24"/>
          <w:lang w:val="ro-RO"/>
        </w:rPr>
        <w:t xml:space="preserve">Serviciului Relaţii Publice, </w:t>
      </w:r>
      <w:r w:rsidR="005C52ED" w:rsidRPr="00F86350">
        <w:rPr>
          <w:rFonts w:ascii="Times New Roman" w:hAnsi="Times New Roman" w:cs="Times New Roman"/>
          <w:sz w:val="24"/>
          <w:szCs w:val="24"/>
          <w:lang w:val="ro-RO"/>
        </w:rPr>
        <w:t>din cadrul Autorităţii Rutiere Române – A</w:t>
      </w:r>
      <w:r w:rsidR="003328D6" w:rsidRPr="00F86350">
        <w:rPr>
          <w:rFonts w:ascii="Times New Roman" w:hAnsi="Times New Roman" w:cs="Times New Roman"/>
          <w:sz w:val="24"/>
          <w:szCs w:val="24"/>
          <w:lang w:val="ro-RO"/>
        </w:rPr>
        <w:t>RR</w:t>
      </w:r>
      <w:r w:rsidR="005C52ED" w:rsidRPr="00F86350">
        <w:rPr>
          <w:rFonts w:ascii="Times New Roman" w:hAnsi="Times New Roman" w:cs="Times New Roman"/>
          <w:sz w:val="24"/>
          <w:szCs w:val="24"/>
          <w:lang w:val="ro-RO"/>
        </w:rPr>
        <w:t xml:space="preserve"> este cea de soluţionare a petiţiilor (în sensul </w:t>
      </w:r>
      <w:r w:rsidR="005C52ED" w:rsidRPr="00F86350">
        <w:rPr>
          <w:rFonts w:ascii="Times New Roman" w:hAnsi="Times New Roman" w:cs="Times New Roman"/>
          <w:color w:val="000000"/>
          <w:sz w:val="24"/>
          <w:szCs w:val="24"/>
          <w:lang w:val="ro-RO"/>
        </w:rPr>
        <w:t xml:space="preserve">primirii, înregistrării, urmăririi redactării în termen a răspunsurilor, precum şi expedierii răspunsurilor către petiționari), </w:t>
      </w:r>
      <w:r w:rsidR="005C52ED" w:rsidRPr="00F86350">
        <w:rPr>
          <w:rFonts w:ascii="Times New Roman" w:hAnsi="Times New Roman" w:cs="Times New Roman"/>
          <w:sz w:val="24"/>
          <w:szCs w:val="24"/>
          <w:lang w:val="ro-RO"/>
        </w:rPr>
        <w:t xml:space="preserve">în conformitate cu prevederile O.G. nr. 27/2002 </w:t>
      </w:r>
      <w:r w:rsidR="005C52ED" w:rsidRPr="00F86350">
        <w:rPr>
          <w:rFonts w:ascii="Times New Roman" w:hAnsi="Times New Roman" w:cs="Times New Roman"/>
          <w:i/>
          <w:iCs/>
          <w:sz w:val="24"/>
          <w:szCs w:val="24"/>
          <w:lang w:val="ro-RO"/>
        </w:rPr>
        <w:t xml:space="preserve">privind reglementarea activităţii de soluţionare a petiţiilor, </w:t>
      </w:r>
      <w:r w:rsidR="005C52ED" w:rsidRPr="00F86350">
        <w:rPr>
          <w:rFonts w:ascii="Times New Roman" w:hAnsi="Times New Roman" w:cs="Times New Roman"/>
          <w:iCs/>
          <w:sz w:val="24"/>
          <w:szCs w:val="24"/>
          <w:lang w:val="ro-RO"/>
        </w:rPr>
        <w:t>cu modificările și completările ulterioare</w:t>
      </w:r>
      <w:r w:rsidR="005C52ED" w:rsidRPr="00F86350">
        <w:rPr>
          <w:rFonts w:ascii="Times New Roman" w:hAnsi="Times New Roman" w:cs="Times New Roman"/>
          <w:sz w:val="24"/>
          <w:szCs w:val="24"/>
          <w:lang w:val="ro-RO"/>
        </w:rPr>
        <w:t xml:space="preserve">.    </w:t>
      </w:r>
    </w:p>
    <w:p w:rsidR="005C52ED" w:rsidRPr="00F86350" w:rsidRDefault="005C52ED" w:rsidP="00186923">
      <w:pPr>
        <w:pStyle w:val="NoSpacing"/>
        <w:spacing w:line="360" w:lineRule="auto"/>
        <w:ind w:right="-90" w:firstLine="720"/>
        <w:rPr>
          <w:rFonts w:ascii="Times New Roman" w:hAnsi="Times New Roman" w:cs="Times New Roman"/>
          <w:iCs/>
          <w:sz w:val="24"/>
          <w:szCs w:val="24"/>
          <w:lang w:val="ro-RO"/>
        </w:rPr>
      </w:pPr>
      <w:r w:rsidRPr="00F86350">
        <w:rPr>
          <w:rFonts w:ascii="Times New Roman" w:hAnsi="Times New Roman" w:cs="Times New Roman"/>
          <w:color w:val="000000"/>
          <w:sz w:val="24"/>
          <w:szCs w:val="24"/>
          <w:lang w:val="ro-RO"/>
        </w:rPr>
        <w:t xml:space="preserve">Totodată, o altă activitate specifică a </w:t>
      </w:r>
      <w:r w:rsidRPr="00F86350">
        <w:rPr>
          <w:rFonts w:ascii="Times New Roman" w:hAnsi="Times New Roman" w:cs="Times New Roman"/>
          <w:b/>
          <w:bCs/>
          <w:sz w:val="24"/>
          <w:szCs w:val="24"/>
          <w:lang w:val="ro-RO"/>
        </w:rPr>
        <w:t>Serviciului Relaţii Publice</w:t>
      </w:r>
      <w:r w:rsidRPr="00F86350">
        <w:rPr>
          <w:rFonts w:ascii="Times New Roman" w:hAnsi="Times New Roman" w:cs="Times New Roman"/>
          <w:color w:val="000000"/>
          <w:sz w:val="24"/>
          <w:szCs w:val="24"/>
          <w:lang w:val="ro-RO"/>
        </w:rPr>
        <w:t xml:space="preserve">  este cea de soluționare </w:t>
      </w:r>
      <w:r w:rsidRPr="00F86350">
        <w:rPr>
          <w:rFonts w:ascii="Times New Roman" w:hAnsi="Times New Roman" w:cs="Times New Roman"/>
          <w:sz w:val="24"/>
          <w:szCs w:val="24"/>
          <w:lang w:val="ro-RO"/>
        </w:rPr>
        <w:t xml:space="preserve">a solicitărilor de informaţii de interes public, în conformitate cu prevederile  Legii nr. 544/2001 </w:t>
      </w:r>
      <w:r w:rsidRPr="00F86350">
        <w:rPr>
          <w:rFonts w:ascii="Times New Roman" w:hAnsi="Times New Roman" w:cs="Times New Roman"/>
          <w:i/>
          <w:iCs/>
          <w:sz w:val="24"/>
          <w:szCs w:val="24"/>
          <w:lang w:val="ro-RO"/>
        </w:rPr>
        <w:t xml:space="preserve">privind liberul acces la informaţiile de interes public, </w:t>
      </w:r>
      <w:r w:rsidRPr="00F86350">
        <w:rPr>
          <w:rFonts w:ascii="Times New Roman" w:hAnsi="Times New Roman" w:cs="Times New Roman"/>
          <w:iCs/>
          <w:sz w:val="24"/>
          <w:szCs w:val="24"/>
          <w:lang w:val="ro-RO"/>
        </w:rPr>
        <w:t>cu modificările și completările ulterioare.</w:t>
      </w:r>
    </w:p>
    <w:p w:rsidR="005C52ED" w:rsidRPr="00F86350" w:rsidRDefault="005C52ED" w:rsidP="00186923">
      <w:pPr>
        <w:spacing w:line="360" w:lineRule="auto"/>
        <w:ind w:firstLine="720"/>
        <w:contextualSpacing/>
        <w:jc w:val="both"/>
        <w:rPr>
          <w:rFonts w:ascii="Times New Roman" w:hAnsi="Times New Roman" w:cs="Times New Roman"/>
          <w:color w:val="FF0000"/>
          <w:sz w:val="24"/>
          <w:szCs w:val="24"/>
        </w:rPr>
      </w:pPr>
      <w:r w:rsidRPr="00F86350">
        <w:rPr>
          <w:rFonts w:ascii="Times New Roman" w:hAnsi="Times New Roman" w:cs="Times New Roman"/>
          <w:sz w:val="24"/>
          <w:szCs w:val="24"/>
        </w:rPr>
        <w:lastRenderedPageBreak/>
        <w:t xml:space="preserve">În perioada </w:t>
      </w:r>
      <w:r w:rsidRPr="00F86350">
        <w:rPr>
          <w:rFonts w:ascii="Times New Roman" w:hAnsi="Times New Roman" w:cs="Times New Roman"/>
          <w:b/>
          <w:sz w:val="24"/>
          <w:szCs w:val="24"/>
        </w:rPr>
        <w:t xml:space="preserve">01.01.2023-31.12.2023, </w:t>
      </w:r>
      <w:r w:rsidRPr="00F86350">
        <w:rPr>
          <w:rFonts w:ascii="Times New Roman" w:hAnsi="Times New Roman" w:cs="Times New Roman"/>
          <w:sz w:val="24"/>
          <w:szCs w:val="24"/>
        </w:rPr>
        <w:t xml:space="preserve">în conformitate cu O.G. nr. 27/2002 </w:t>
      </w:r>
      <w:r w:rsidRPr="00F86350">
        <w:rPr>
          <w:rFonts w:ascii="Times New Roman" w:hAnsi="Times New Roman" w:cs="Times New Roman"/>
          <w:bCs/>
          <w:i/>
          <w:sz w:val="24"/>
          <w:szCs w:val="24"/>
        </w:rPr>
        <w:t>privind reglementarea activităţii de soluţionare a petiţiilor</w:t>
      </w:r>
      <w:r w:rsidRPr="00F86350">
        <w:rPr>
          <w:rFonts w:ascii="Times New Roman" w:hAnsi="Times New Roman" w:cs="Times New Roman"/>
          <w:bCs/>
          <w:sz w:val="24"/>
          <w:szCs w:val="24"/>
        </w:rPr>
        <w:t xml:space="preserve">, </w:t>
      </w:r>
      <w:r w:rsidRPr="00F86350">
        <w:rPr>
          <w:rFonts w:ascii="Times New Roman" w:hAnsi="Times New Roman" w:cs="Times New Roman"/>
          <w:sz w:val="24"/>
          <w:szCs w:val="24"/>
        </w:rPr>
        <w:t xml:space="preserve">în cadrul serviciului s-au înregistrat și soluționat un număr total de  </w:t>
      </w:r>
      <w:r w:rsidRPr="00F86350">
        <w:rPr>
          <w:rFonts w:ascii="Times New Roman" w:hAnsi="Times New Roman" w:cs="Times New Roman"/>
          <w:b/>
          <w:sz w:val="24"/>
          <w:szCs w:val="24"/>
        </w:rPr>
        <w:t>30</w:t>
      </w:r>
      <w:r w:rsidR="0099184E" w:rsidRPr="00F86350">
        <w:rPr>
          <w:rFonts w:ascii="Times New Roman" w:hAnsi="Times New Roman" w:cs="Times New Roman"/>
          <w:b/>
          <w:sz w:val="24"/>
          <w:szCs w:val="24"/>
        </w:rPr>
        <w:t>7</w:t>
      </w:r>
      <w:r w:rsidRPr="00F86350">
        <w:rPr>
          <w:rFonts w:ascii="Times New Roman" w:hAnsi="Times New Roman" w:cs="Times New Roman"/>
          <w:sz w:val="24"/>
          <w:szCs w:val="24"/>
        </w:rPr>
        <w:t xml:space="preserve"> petiţii.</w:t>
      </w:r>
    </w:p>
    <w:p w:rsidR="005C52ED" w:rsidRPr="00F86350" w:rsidRDefault="005C52ED" w:rsidP="00F3675B">
      <w:pPr>
        <w:spacing w:line="360" w:lineRule="auto"/>
        <w:ind w:firstLine="709"/>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În perioada </w:t>
      </w:r>
      <w:r w:rsidRPr="00F86350">
        <w:rPr>
          <w:rFonts w:ascii="Times New Roman" w:hAnsi="Times New Roman" w:cs="Times New Roman"/>
          <w:b/>
          <w:sz w:val="24"/>
          <w:szCs w:val="24"/>
        </w:rPr>
        <w:t xml:space="preserve">01.01.2023–31.12.2023, </w:t>
      </w:r>
      <w:r w:rsidRPr="00F86350">
        <w:rPr>
          <w:rFonts w:ascii="Times New Roman" w:hAnsi="Times New Roman" w:cs="Times New Roman"/>
          <w:sz w:val="24"/>
          <w:szCs w:val="24"/>
        </w:rPr>
        <w:t xml:space="preserve">conform prevederilor Legii 544/2001 </w:t>
      </w:r>
      <w:r w:rsidRPr="00F86350">
        <w:rPr>
          <w:rFonts w:ascii="Times New Roman" w:hAnsi="Times New Roman" w:cs="Times New Roman"/>
          <w:i/>
          <w:sz w:val="24"/>
          <w:szCs w:val="24"/>
        </w:rPr>
        <w:t>privind liberul acces la informaţiile de interes public</w:t>
      </w:r>
      <w:r w:rsidRPr="00F86350">
        <w:rPr>
          <w:rFonts w:ascii="Times New Roman" w:hAnsi="Times New Roman" w:cs="Times New Roman"/>
          <w:sz w:val="24"/>
          <w:szCs w:val="24"/>
        </w:rPr>
        <w:t xml:space="preserve">, cu modificările și completările ulterioare, în cadrul serviciului s-au înregistrat și soluționat un numar total de </w:t>
      </w:r>
      <w:r w:rsidRPr="00F86350">
        <w:rPr>
          <w:rFonts w:ascii="Times New Roman" w:hAnsi="Times New Roman" w:cs="Times New Roman"/>
          <w:b/>
          <w:sz w:val="24"/>
          <w:szCs w:val="24"/>
        </w:rPr>
        <w:t>3530</w:t>
      </w:r>
      <w:r w:rsidRPr="00F86350">
        <w:rPr>
          <w:rFonts w:ascii="Times New Roman" w:hAnsi="Times New Roman" w:cs="Times New Roman"/>
          <w:sz w:val="24"/>
          <w:szCs w:val="24"/>
        </w:rPr>
        <w:t xml:space="preserve">  solicitări de informaţii de interes public.</w:t>
      </w:r>
    </w:p>
    <w:p w:rsidR="005C52ED" w:rsidRPr="00F86350" w:rsidRDefault="005C52ED" w:rsidP="00CA3927">
      <w:pPr>
        <w:pStyle w:val="NoSpacing"/>
        <w:spacing w:line="360" w:lineRule="auto"/>
        <w:ind w:right="-90" w:firstLine="709"/>
        <w:rPr>
          <w:rFonts w:ascii="Times New Roman" w:hAnsi="Times New Roman" w:cs="Times New Roman"/>
          <w:sz w:val="24"/>
          <w:szCs w:val="24"/>
          <w:lang w:val="ro-RO"/>
        </w:rPr>
      </w:pPr>
      <w:r w:rsidRPr="00F86350">
        <w:rPr>
          <w:rFonts w:ascii="Times New Roman" w:hAnsi="Times New Roman" w:cs="Times New Roman"/>
          <w:sz w:val="24"/>
          <w:szCs w:val="24"/>
          <w:lang w:val="ro-RO"/>
        </w:rPr>
        <w:t>Au fost întocmite  toate rapoartele de activitate, lunare și trimestriale privind activitatea de asigurare a transparenței, precum și raportul  privind  activitatea de soluționare a petițiilor pentru semestrul I.</w:t>
      </w:r>
    </w:p>
    <w:p w:rsidR="005C52ED" w:rsidRPr="00F86350" w:rsidRDefault="005C52ED" w:rsidP="00186923">
      <w:pPr>
        <w:pStyle w:val="NoSpacing"/>
        <w:spacing w:line="360" w:lineRule="auto"/>
        <w:ind w:right="-90" w:firstLine="720"/>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De asemenea, a fost întocmit Raportul de evaluare a implementării  Legii  544/2001, pentru anul 2022,  fiind  publicat pe site-ul </w:t>
      </w:r>
      <w:hyperlink r:id="rId16" w:history="1">
        <w:r w:rsidRPr="00F86350">
          <w:rPr>
            <w:rStyle w:val="Hyperlink"/>
            <w:rFonts w:ascii="Times New Roman" w:hAnsi="Times New Roman" w:cs="Times New Roman"/>
            <w:sz w:val="24"/>
            <w:szCs w:val="24"/>
            <w:lang w:val="ro-RO"/>
          </w:rPr>
          <w:t>www.arr.ro</w:t>
        </w:r>
      </w:hyperlink>
      <w:r w:rsidRPr="00F86350">
        <w:rPr>
          <w:rFonts w:ascii="Times New Roman" w:hAnsi="Times New Roman" w:cs="Times New Roman"/>
          <w:sz w:val="24"/>
          <w:szCs w:val="24"/>
          <w:lang w:val="ro-RO"/>
        </w:rPr>
        <w:t xml:space="preserve">, precum și Raportul de activitate al A.R.R. pentru anul 2022, publicat în M.O.F. al României – Partea a III a, cât și pe site-ul </w:t>
      </w:r>
      <w:hyperlink r:id="rId17" w:history="1">
        <w:r w:rsidRPr="00F86350">
          <w:rPr>
            <w:rStyle w:val="Hyperlink"/>
            <w:rFonts w:ascii="Times New Roman" w:hAnsi="Times New Roman" w:cs="Times New Roman"/>
            <w:sz w:val="24"/>
            <w:szCs w:val="24"/>
            <w:lang w:val="ro-RO"/>
          </w:rPr>
          <w:t>www.arr.ro</w:t>
        </w:r>
      </w:hyperlink>
      <w:r w:rsidRPr="00F86350">
        <w:rPr>
          <w:rFonts w:ascii="Times New Roman" w:hAnsi="Times New Roman" w:cs="Times New Roman"/>
          <w:sz w:val="24"/>
          <w:szCs w:val="24"/>
          <w:lang w:val="ro-RO"/>
        </w:rPr>
        <w:t xml:space="preserve">. </w:t>
      </w:r>
    </w:p>
    <w:p w:rsidR="005C52ED" w:rsidRPr="00F86350" w:rsidRDefault="005C52ED" w:rsidP="00186923">
      <w:pPr>
        <w:pStyle w:val="Frspaiere2"/>
        <w:spacing w:line="360" w:lineRule="auto"/>
        <w:ind w:firstLine="720"/>
        <w:rPr>
          <w:rFonts w:ascii="Times New Roman" w:hAnsi="Times New Roman" w:cs="Times New Roman"/>
          <w:bCs/>
          <w:i/>
          <w:sz w:val="24"/>
          <w:szCs w:val="24"/>
        </w:rPr>
      </w:pPr>
      <w:r w:rsidRPr="00F86350">
        <w:rPr>
          <w:rFonts w:ascii="Times New Roman" w:hAnsi="Times New Roman" w:cs="Times New Roman"/>
          <w:sz w:val="24"/>
          <w:szCs w:val="24"/>
        </w:rPr>
        <w:t xml:space="preserve">Pentru îmbunătățirea procesului de asigurare a accesului la informațiile de interes public s-au luat măsuri în vederea actualizării site-ului Autorității Rutiere Române – A.R.R. </w:t>
      </w:r>
      <w:hyperlink r:id="rId18" w:history="1">
        <w:r w:rsidRPr="00F86350">
          <w:rPr>
            <w:rStyle w:val="Hyperlink"/>
            <w:rFonts w:ascii="Times New Roman" w:hAnsi="Times New Roman" w:cs="Times New Roman"/>
            <w:sz w:val="24"/>
            <w:szCs w:val="24"/>
          </w:rPr>
          <w:t>www.arr.ro</w:t>
        </w:r>
      </w:hyperlink>
      <w:r w:rsidRPr="00F86350">
        <w:rPr>
          <w:rFonts w:ascii="Times New Roman" w:hAnsi="Times New Roman" w:cs="Times New Roman"/>
          <w:sz w:val="24"/>
          <w:szCs w:val="24"/>
        </w:rPr>
        <w:t xml:space="preserve"> – la Secțiunile:  </w:t>
      </w:r>
      <w:r w:rsidRPr="00F86350">
        <w:rPr>
          <w:rFonts w:ascii="Times New Roman" w:hAnsi="Times New Roman" w:cs="Times New Roman"/>
          <w:i/>
          <w:sz w:val="24"/>
          <w:szCs w:val="24"/>
        </w:rPr>
        <w:t>Despre A.R.R.</w:t>
      </w:r>
      <w:r w:rsidRPr="00F86350">
        <w:rPr>
          <w:rFonts w:ascii="Times New Roman" w:hAnsi="Times New Roman" w:cs="Times New Roman"/>
          <w:sz w:val="24"/>
          <w:szCs w:val="24"/>
        </w:rPr>
        <w:t xml:space="preserve"> și  </w:t>
      </w:r>
      <w:r w:rsidRPr="00F86350">
        <w:rPr>
          <w:rFonts w:ascii="Times New Roman" w:hAnsi="Times New Roman" w:cs="Times New Roman"/>
          <w:i/>
          <w:sz w:val="24"/>
          <w:szCs w:val="24"/>
        </w:rPr>
        <w:t xml:space="preserve">Informații de interes public </w:t>
      </w:r>
      <w:r w:rsidRPr="00F86350">
        <w:rPr>
          <w:rFonts w:ascii="Times New Roman" w:hAnsi="Times New Roman" w:cs="Times New Roman"/>
          <w:sz w:val="24"/>
          <w:szCs w:val="24"/>
        </w:rPr>
        <w:t>cu informațiile</w:t>
      </w:r>
      <w:r w:rsidR="003328D6" w:rsidRPr="00F86350">
        <w:rPr>
          <w:rFonts w:ascii="Times New Roman" w:hAnsi="Times New Roman" w:cs="Times New Roman"/>
          <w:sz w:val="24"/>
          <w:szCs w:val="24"/>
        </w:rPr>
        <w:t xml:space="preserve"> care se publică</w:t>
      </w:r>
      <w:r w:rsidRPr="00F86350">
        <w:rPr>
          <w:rFonts w:ascii="Times New Roman" w:hAnsi="Times New Roman" w:cs="Times New Roman"/>
          <w:sz w:val="24"/>
          <w:szCs w:val="24"/>
        </w:rPr>
        <w:t xml:space="preserve"> din oficiu,conformmodelului prevăzut în Anexa nr. 1 din H.G. nr. 123/2002 pentru aprobarea Normelor metodologice de aplicare a Legii nr. 544/2001 privind liberul acces la informațiile de interes public, cu modificările și completările ulterioare, </w:t>
      </w:r>
      <w:r w:rsidR="004B5091" w:rsidRPr="00F86350">
        <w:rPr>
          <w:rFonts w:ascii="Times New Roman" w:hAnsi="Times New Roman" w:cs="Times New Roman"/>
          <w:sz w:val="24"/>
          <w:szCs w:val="24"/>
        </w:rPr>
        <w:t xml:space="preserve">precum </w:t>
      </w:r>
      <w:r w:rsidRPr="00F86350">
        <w:rPr>
          <w:rFonts w:ascii="Times New Roman" w:hAnsi="Times New Roman" w:cs="Times New Roman"/>
          <w:sz w:val="24"/>
          <w:szCs w:val="24"/>
        </w:rPr>
        <w:t>și în</w:t>
      </w:r>
      <w:r w:rsidRPr="00F86350">
        <w:rPr>
          <w:rFonts w:ascii="Times New Roman" w:hAnsi="Times New Roman" w:cs="Times New Roman"/>
          <w:bCs/>
          <w:i/>
          <w:sz w:val="24"/>
          <w:szCs w:val="24"/>
        </w:rPr>
        <w:t xml:space="preserve">Anexa nr. </w:t>
      </w:r>
      <w:r w:rsidRPr="00F86350">
        <w:rPr>
          <w:rFonts w:ascii="Times New Roman" w:hAnsi="Times New Roman" w:cs="Times New Roman"/>
          <w:i/>
          <w:sz w:val="24"/>
          <w:szCs w:val="24"/>
        </w:rPr>
        <w:t>4 din H.G. nr. 1269/2021 - privind aprobarea Strategiei naționale anticorupție pentru perioada 2021-2025</w:t>
      </w:r>
      <w:r w:rsidRPr="00F86350">
        <w:rPr>
          <w:rFonts w:ascii="Times New Roman" w:hAnsi="Times New Roman" w:cs="Times New Roman"/>
          <w:bCs/>
          <w:i/>
          <w:sz w:val="24"/>
          <w:szCs w:val="24"/>
        </w:rPr>
        <w:t>-STANDARD GENERAL DE PUBLICARE A INFORMATIILOR DE INTERES PUBLIC.</w:t>
      </w:r>
    </w:p>
    <w:p w:rsidR="005C52ED" w:rsidRPr="00F86350" w:rsidRDefault="005C52ED" w:rsidP="00186923">
      <w:pPr>
        <w:pStyle w:val="NoSpacing"/>
        <w:spacing w:line="360" w:lineRule="auto"/>
        <w:ind w:right="-90"/>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Serviciul Relaţii Publice a monitorizat cele 4 adrese oficiale de e-mail, ale A.R.R., respectiv: </w:t>
      </w:r>
      <w:hyperlink r:id="rId19" w:history="1">
        <w:r w:rsidRPr="00F86350">
          <w:rPr>
            <w:rStyle w:val="Hyperlink"/>
            <w:rFonts w:ascii="Times New Roman" w:hAnsi="Times New Roman" w:cs="Times New Roman"/>
            <w:sz w:val="24"/>
            <w:szCs w:val="24"/>
            <w:lang w:val="ro-RO"/>
          </w:rPr>
          <w:t>relatii_publice@arr.ro</w:t>
        </w:r>
      </w:hyperlink>
      <w:r w:rsidRPr="00F86350">
        <w:rPr>
          <w:rFonts w:ascii="Times New Roman" w:hAnsi="Times New Roman" w:cs="Times New Roman"/>
          <w:sz w:val="24"/>
          <w:szCs w:val="24"/>
          <w:lang w:val="ro-RO"/>
        </w:rPr>
        <w:t xml:space="preserve">, </w:t>
      </w:r>
      <w:hyperlink r:id="rId20" w:history="1">
        <w:r w:rsidRPr="00F86350">
          <w:rPr>
            <w:rStyle w:val="Hyperlink"/>
            <w:rFonts w:ascii="Times New Roman" w:hAnsi="Times New Roman" w:cs="Times New Roman"/>
            <w:sz w:val="24"/>
            <w:szCs w:val="24"/>
            <w:lang w:val="ro-RO"/>
          </w:rPr>
          <w:t>cerere544@arr.ro</w:t>
        </w:r>
      </w:hyperlink>
      <w:r w:rsidRPr="00F86350">
        <w:rPr>
          <w:rFonts w:ascii="Times New Roman" w:hAnsi="Times New Roman" w:cs="Times New Roman"/>
          <w:sz w:val="24"/>
          <w:szCs w:val="24"/>
          <w:lang w:val="ro-RO"/>
        </w:rPr>
        <w:t xml:space="preserve">, </w:t>
      </w:r>
      <w:hyperlink r:id="rId21" w:history="1">
        <w:r w:rsidRPr="00F86350">
          <w:rPr>
            <w:rStyle w:val="Hyperlink"/>
            <w:rFonts w:ascii="Times New Roman" w:hAnsi="Times New Roman" w:cs="Times New Roman"/>
            <w:sz w:val="24"/>
            <w:szCs w:val="24"/>
            <w:lang w:val="ro-RO"/>
          </w:rPr>
          <w:t>petitie@arr.ro</w:t>
        </w:r>
      </w:hyperlink>
      <w:r w:rsidRPr="00F86350">
        <w:rPr>
          <w:rFonts w:ascii="Times New Roman" w:hAnsi="Times New Roman" w:cs="Times New Roman"/>
          <w:sz w:val="24"/>
          <w:szCs w:val="24"/>
          <w:lang w:val="ro-RO"/>
        </w:rPr>
        <w:t xml:space="preserve"> și </w:t>
      </w:r>
      <w:hyperlink r:id="rId22" w:history="1">
        <w:r w:rsidRPr="00F86350">
          <w:rPr>
            <w:rStyle w:val="Hyperlink"/>
            <w:rFonts w:ascii="Times New Roman" w:hAnsi="Times New Roman" w:cs="Times New Roman"/>
            <w:sz w:val="24"/>
            <w:szCs w:val="24"/>
            <w:lang w:val="ro-RO"/>
          </w:rPr>
          <w:t>presa@arr.ro</w:t>
        </w:r>
      </w:hyperlink>
      <w:r w:rsidRPr="00F86350">
        <w:rPr>
          <w:rFonts w:ascii="Times New Roman" w:hAnsi="Times New Roman" w:cs="Times New Roman"/>
          <w:sz w:val="24"/>
          <w:szCs w:val="24"/>
          <w:lang w:val="ro-RO"/>
        </w:rPr>
        <w:t>, utilizându-le pentru primirea solicitărilor, petițiilor sau a altor acte destinate instituției (invitații, oferte, adrese ale centrelor de pregătire și formare profesională pentru progamări examene, contestații, etc..), ce au fost introduse în circuitul documentelor pentru a fi soluționate, conform normelor în vigoare. Adresele, de e-mail, mai sus menționate au fost folosite și pentru comunicarea răspunsurilor la petiții, la solicitările de informații publice sau alt</w:t>
      </w:r>
      <w:r w:rsidR="004B5091" w:rsidRPr="00F86350">
        <w:rPr>
          <w:rFonts w:ascii="Times New Roman" w:hAnsi="Times New Roman" w:cs="Times New Roman"/>
          <w:sz w:val="24"/>
          <w:szCs w:val="24"/>
          <w:lang w:val="ro-RO"/>
        </w:rPr>
        <w:t>or</w:t>
      </w:r>
      <w:r w:rsidRPr="00F86350">
        <w:rPr>
          <w:rFonts w:ascii="Times New Roman" w:hAnsi="Times New Roman" w:cs="Times New Roman"/>
          <w:sz w:val="24"/>
          <w:szCs w:val="24"/>
          <w:lang w:val="ro-RO"/>
        </w:rPr>
        <w:t xml:space="preserve"> acte, către terții destinatari.</w:t>
      </w:r>
    </w:p>
    <w:p w:rsidR="005C52ED" w:rsidRPr="00F86350" w:rsidRDefault="005C52ED" w:rsidP="00186923">
      <w:pPr>
        <w:pStyle w:val="NoSpacing"/>
        <w:spacing w:line="360" w:lineRule="auto"/>
        <w:ind w:right="-90" w:firstLine="720"/>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De asemenea, personalul din cadrul  S.R.P. a mai efectuat următoarele activități:</w:t>
      </w:r>
    </w:p>
    <w:p w:rsidR="005C52ED" w:rsidRPr="00F86350" w:rsidRDefault="00F3675B" w:rsidP="00F3675B">
      <w:pPr>
        <w:pStyle w:val="NoSpacing"/>
        <w:spacing w:line="360" w:lineRule="auto"/>
        <w:ind w:right="-90"/>
        <w:rPr>
          <w:rFonts w:ascii="Times New Roman" w:hAnsi="Times New Roman" w:cs="Times New Roman"/>
          <w:b/>
          <w:bCs/>
          <w:color w:val="FFFFFF"/>
          <w:sz w:val="24"/>
          <w:szCs w:val="24"/>
          <w:lang w:val="ro-RO"/>
        </w:rPr>
      </w:pPr>
      <w:r w:rsidRPr="00F86350">
        <w:rPr>
          <w:rFonts w:ascii="Times New Roman" w:hAnsi="Times New Roman" w:cs="Times New Roman"/>
          <w:sz w:val="24"/>
          <w:szCs w:val="24"/>
          <w:lang w:val="ro-RO"/>
        </w:rPr>
        <w:t xml:space="preserve">- </w:t>
      </w:r>
      <w:r w:rsidR="005C52ED" w:rsidRPr="00F86350">
        <w:rPr>
          <w:rFonts w:ascii="Times New Roman" w:hAnsi="Times New Roman" w:cs="Times New Roman"/>
          <w:sz w:val="24"/>
          <w:szCs w:val="24"/>
          <w:lang w:val="ro-RO"/>
        </w:rPr>
        <w:t xml:space="preserve">a scanat și transmis pe adresa de e-mail, destinatarilor, un număr de </w:t>
      </w:r>
      <w:r w:rsidR="005C52ED" w:rsidRPr="00F86350">
        <w:rPr>
          <w:rFonts w:ascii="Times New Roman" w:hAnsi="Times New Roman" w:cs="Times New Roman"/>
          <w:b/>
          <w:sz w:val="24"/>
          <w:szCs w:val="24"/>
          <w:lang w:val="ro-RO"/>
        </w:rPr>
        <w:t xml:space="preserve">2641 </w:t>
      </w:r>
      <w:r w:rsidR="005C52ED" w:rsidRPr="00F86350">
        <w:rPr>
          <w:rFonts w:ascii="Times New Roman" w:hAnsi="Times New Roman" w:cs="Times New Roman"/>
          <w:sz w:val="24"/>
          <w:szCs w:val="24"/>
          <w:lang w:val="ro-RO"/>
        </w:rPr>
        <w:t xml:space="preserve"> răspunsuri formulate de către alte direcții/servicii/birouri ale instituției;</w:t>
      </w:r>
    </w:p>
    <w:p w:rsidR="005C52ED" w:rsidRPr="00F86350" w:rsidRDefault="00F3675B" w:rsidP="00F3675B">
      <w:pPr>
        <w:pStyle w:val="NoSpacing"/>
        <w:spacing w:line="360" w:lineRule="auto"/>
        <w:ind w:right="-90"/>
        <w:rPr>
          <w:rFonts w:ascii="Times New Roman" w:hAnsi="Times New Roman" w:cs="Times New Roman"/>
          <w:sz w:val="24"/>
          <w:szCs w:val="24"/>
          <w:lang w:val="ro-RO"/>
        </w:rPr>
      </w:pPr>
      <w:r w:rsidRPr="00F86350">
        <w:rPr>
          <w:rFonts w:ascii="Times New Roman" w:hAnsi="Times New Roman" w:cs="Times New Roman"/>
          <w:sz w:val="24"/>
          <w:szCs w:val="24"/>
          <w:lang w:val="ro-RO"/>
        </w:rPr>
        <w:t>-</w:t>
      </w:r>
      <w:r w:rsidR="005C52ED" w:rsidRPr="00F86350">
        <w:rPr>
          <w:rFonts w:ascii="Times New Roman" w:hAnsi="Times New Roman" w:cs="Times New Roman"/>
          <w:sz w:val="24"/>
          <w:szCs w:val="24"/>
          <w:lang w:val="ro-RO"/>
        </w:rPr>
        <w:t xml:space="preserve">a formulat un numar de </w:t>
      </w:r>
      <w:r w:rsidR="005C52ED" w:rsidRPr="00F86350">
        <w:rPr>
          <w:rFonts w:ascii="Times New Roman" w:hAnsi="Times New Roman" w:cs="Times New Roman"/>
          <w:b/>
          <w:bCs/>
          <w:sz w:val="24"/>
          <w:szCs w:val="24"/>
          <w:lang w:val="ro-RO"/>
        </w:rPr>
        <w:t>549</w:t>
      </w:r>
      <w:r w:rsidR="005C52ED" w:rsidRPr="00F86350">
        <w:rPr>
          <w:rFonts w:ascii="Times New Roman" w:hAnsi="Times New Roman" w:cs="Times New Roman"/>
          <w:sz w:val="24"/>
          <w:szCs w:val="24"/>
          <w:lang w:val="ro-RO"/>
        </w:rPr>
        <w:t xml:space="preserve"> răspunsuri direct pe adresa de e-mail </w:t>
      </w:r>
      <w:hyperlink r:id="rId23" w:history="1">
        <w:r w:rsidR="004B5091" w:rsidRPr="00F86350">
          <w:rPr>
            <w:rStyle w:val="Hyperlink"/>
            <w:rFonts w:ascii="Times New Roman" w:hAnsi="Times New Roman" w:cs="Times New Roman"/>
            <w:sz w:val="24"/>
            <w:szCs w:val="24"/>
            <w:lang w:val="ro-RO"/>
          </w:rPr>
          <w:t>relatii_publice@arr.ro</w:t>
        </w:r>
      </w:hyperlink>
      <w:r w:rsidR="005C52ED" w:rsidRPr="00F86350">
        <w:rPr>
          <w:rFonts w:ascii="Times New Roman" w:hAnsi="Times New Roman" w:cs="Times New Roman"/>
          <w:sz w:val="24"/>
          <w:szCs w:val="24"/>
          <w:lang w:val="ro-RO"/>
        </w:rPr>
        <w:t>solicitanților de informații publice;</w:t>
      </w:r>
    </w:p>
    <w:p w:rsidR="005C52ED" w:rsidRPr="00F86350" w:rsidRDefault="005C52ED">
      <w:pPr>
        <w:pStyle w:val="NoSpacing"/>
        <w:numPr>
          <w:ilvl w:val="0"/>
          <w:numId w:val="5"/>
        </w:numPr>
        <w:spacing w:line="360" w:lineRule="auto"/>
        <w:ind w:left="0" w:right="-90"/>
        <w:rPr>
          <w:rFonts w:ascii="Times New Roman" w:hAnsi="Times New Roman" w:cs="Times New Roman"/>
          <w:sz w:val="24"/>
          <w:szCs w:val="24"/>
          <w:lang w:val="ro-RO"/>
        </w:rPr>
      </w:pPr>
      <w:r w:rsidRPr="00F86350">
        <w:rPr>
          <w:rFonts w:ascii="Times New Roman" w:hAnsi="Times New Roman" w:cs="Times New Roman"/>
          <w:sz w:val="24"/>
          <w:szCs w:val="24"/>
          <w:lang w:val="ro-RO"/>
        </w:rPr>
        <w:lastRenderedPageBreak/>
        <w:t xml:space="preserve">a soluționat un număr de </w:t>
      </w:r>
      <w:r w:rsidRPr="00F86350">
        <w:rPr>
          <w:rFonts w:ascii="Times New Roman" w:hAnsi="Times New Roman" w:cs="Times New Roman"/>
          <w:b/>
          <w:sz w:val="24"/>
          <w:szCs w:val="24"/>
          <w:lang w:val="ro-RO"/>
        </w:rPr>
        <w:t>76</w:t>
      </w:r>
      <w:r w:rsidRPr="00F86350">
        <w:rPr>
          <w:rFonts w:ascii="Times New Roman" w:hAnsi="Times New Roman" w:cs="Times New Roman"/>
          <w:sz w:val="24"/>
          <w:szCs w:val="24"/>
          <w:lang w:val="ro-RO"/>
        </w:rPr>
        <w:t xml:space="preserve">  adrese repartizate (ex.: Invitații de participare, oferte, adrese ale altor autorități, cum ar fi instituția prefectului, etc.), altele decât solicitările de informații publice sau petiții.</w:t>
      </w:r>
    </w:p>
    <w:p w:rsidR="005C52ED" w:rsidRPr="00F86350" w:rsidRDefault="005C52ED" w:rsidP="00CC38F4">
      <w:pPr>
        <w:spacing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
          <w:bCs/>
          <w:color w:val="000000"/>
          <w:sz w:val="24"/>
          <w:szCs w:val="24"/>
        </w:rPr>
        <w:t>Serviciul Relații Internaționale și SCISR a asigurat, în principal</w:t>
      </w:r>
      <w:r w:rsidRPr="00F86350">
        <w:rPr>
          <w:rFonts w:ascii="Times New Roman" w:eastAsia="Trebuchet MS" w:hAnsi="Times New Roman" w:cs="Times New Roman"/>
          <w:bCs/>
          <w:color w:val="000000"/>
          <w:sz w:val="24"/>
          <w:szCs w:val="24"/>
        </w:rPr>
        <w:t>:</w:t>
      </w:r>
    </w:p>
    <w:p w:rsidR="00F3675B" w:rsidRPr="00F86350" w:rsidRDefault="00F3675B" w:rsidP="00F3675B">
      <w:pPr>
        <w:spacing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interfața cooperării Autorității Rutiere Române – ARR cu instituțiile din alte state și organizațiile internaționale de profil și</w:t>
      </w:r>
    </w:p>
    <w:p w:rsidR="005C52ED" w:rsidRPr="00F86350" w:rsidRDefault="00F3675B" w:rsidP="00F3675B">
      <w:pPr>
        <w:spacing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secretariatul Consiliului Interministerial pentru Siguranță Rutieră - SCISR care, la rândul său, a asigurat secretariatul tehnic al Delegației Permanente Interministeriale pentru Siguranță Rutieră - DPISR.</w:t>
      </w:r>
    </w:p>
    <w:p w:rsidR="005C52ED" w:rsidRPr="00F86350" w:rsidRDefault="005C52ED" w:rsidP="00186923">
      <w:pPr>
        <w:spacing w:line="360" w:lineRule="auto"/>
        <w:ind w:firstLine="720"/>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În anul 2023 activitatea cu privire la cooperarea Autorității Rutiere Române - ARR cu instituțiile din alte state și organizațiile internaționale de profil a fost realizată cu îndeplinirea obiectivelor și indicatorilor stabiliți, fiind concentrată, în conformitate cu atribuțiile menționate în Regulamentul intern de organizare și funcționare al instituției, asupra următoarelor:</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întocmirea adreselor de solicitare a unor răspunsuri de la instituții similare din alte state, cu privire la activitatea de transport rutier și competențe profesionale;</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formularea răspunsurilor la adresele primite din partea unor persoane fizice sau juridice ori instituții similare din alte state, împreună cu specialiști din cadrul compartimentelor de specialitate ale instituției, cu privire la activitatea de transport rutier și competențe profesionale;</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traducerea și analizarea documentelor transmise de/către organizațiile/instituțiile omoloage din străinătate;</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analizarea documentelor/rapoartelor înscrise pe ordinea de zi a reuniunilor internaționale la care participă sau au participat specialiști din cadrul ARR și elaborarea punctelor de vedere ori răspunsurilor aferente, în colaborare cu aceștia, după caz;</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gestionarea temelor aflate pe agenda Grupurilor de lucru în care ARR este implicat;</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asigurarea comunicării cu persoanele de contact de la nivelul instituțiilor europene, Reprezentanței României pe lângă Uniunea Europeană și Reprezentanței României pe lângă Organizația Națiunilor Unite;</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prezentarea către conducerea ARR a propunerilor de participare la evenimente internaționale din domeniile de activitate ale instituției cu interes pentru ARR;</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întocmirea sau monitorizarea, după caz, a documentelor aferente deplasărilor externe (note, mandate, decizii, devize estimative, rapoarte, documente oficiale și informale, invitații etc);</w:t>
      </w:r>
    </w:p>
    <w:p w:rsidR="005C52ED" w:rsidRPr="00F86350" w:rsidRDefault="005C52ED">
      <w:pPr>
        <w:numPr>
          <w:ilvl w:val="0"/>
          <w:numId w:val="6"/>
        </w:numPr>
        <w:spacing w:after="0" w:line="360" w:lineRule="auto"/>
        <w:ind w:left="993" w:hanging="284"/>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lastRenderedPageBreak/>
        <w:t>informarea conducerii ARR cu privire la posibilele schimburi de experiență și cursuri de pregătire profesională pentru personalul instituției.</w:t>
      </w:r>
    </w:p>
    <w:p w:rsidR="005C52ED" w:rsidRPr="00F86350" w:rsidRDefault="005C52ED" w:rsidP="00CC38F4">
      <w:pPr>
        <w:spacing w:after="0" w:line="360" w:lineRule="auto"/>
        <w:ind w:left="993"/>
        <w:jc w:val="both"/>
        <w:rPr>
          <w:rFonts w:ascii="Times New Roman" w:eastAsia="Trebuchet MS" w:hAnsi="Times New Roman" w:cs="Times New Roman"/>
          <w:bCs/>
          <w:color w:val="000000"/>
          <w:sz w:val="24"/>
          <w:szCs w:val="24"/>
        </w:rPr>
      </w:pPr>
    </w:p>
    <w:p w:rsidR="005C52ED" w:rsidRPr="00F86350" w:rsidRDefault="005C52ED" w:rsidP="00186923">
      <w:pPr>
        <w:spacing w:line="360" w:lineRule="auto"/>
        <w:ind w:firstLine="360"/>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În anul 2023, Secretariatul Consiliul Interministerial pentru Siguranță Rutieră a derulat următoarele activități:</w:t>
      </w:r>
    </w:p>
    <w:p w:rsidR="005C52ED" w:rsidRPr="00F86350" w:rsidRDefault="001968CF"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w:t>
      </w:r>
      <w:r w:rsidR="005C52ED" w:rsidRPr="00F86350">
        <w:rPr>
          <w:rFonts w:ascii="Times New Roman" w:eastAsia="Trebuchet MS" w:hAnsi="Times New Roman" w:cs="Times New Roman"/>
          <w:bCs/>
          <w:color w:val="000000"/>
          <w:sz w:val="24"/>
          <w:szCs w:val="24"/>
        </w:rPr>
        <w:t>organizarea și participarea la cea de a XXIX-a Reuniune a Consiliului Interministerial pentru Siguranță Rutieră;</w:t>
      </w:r>
    </w:p>
    <w:p w:rsidR="005C52ED" w:rsidRPr="00F86350" w:rsidRDefault="001968CF"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organizarea și participarea la ședințele Delegației Permanente Interministeriale pentru Siguranță Rutieră, pe tema:</w:t>
      </w:r>
    </w:p>
    <w:p w:rsidR="005C52ED" w:rsidRPr="00F86350" w:rsidRDefault="005C52ED">
      <w:pPr>
        <w:numPr>
          <w:ilvl w:val="1"/>
          <w:numId w:val="6"/>
        </w:numPr>
        <w:spacing w:after="0" w:line="360" w:lineRule="auto"/>
        <w:ind w:left="1276" w:hanging="567"/>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modificării Hotărârii de Guvern nr. 682/2022 privind aprobarea Strategiei naționale pentru siguranță rutieră pentru perioada 2022-2030 în contextul procesului de evaluare de către Comisia Europeană</w:t>
      </w:r>
      <w:r w:rsidR="00096172" w:rsidRPr="00F86350">
        <w:rPr>
          <w:rFonts w:ascii="Times New Roman" w:eastAsia="Trebuchet MS" w:hAnsi="Times New Roman" w:cs="Times New Roman"/>
          <w:bCs/>
          <w:color w:val="000000"/>
          <w:sz w:val="24"/>
          <w:szCs w:val="24"/>
        </w:rPr>
        <w:t>,</w:t>
      </w:r>
      <w:r w:rsidRPr="00F86350">
        <w:rPr>
          <w:rFonts w:ascii="Times New Roman" w:eastAsia="Trebuchet MS" w:hAnsi="Times New Roman" w:cs="Times New Roman"/>
          <w:bCs/>
          <w:color w:val="000000"/>
          <w:sz w:val="24"/>
          <w:szCs w:val="24"/>
        </w:rPr>
        <w:t xml:space="preserve"> a cererii de plată nr. 2 transmisă de România, cu scopul clarificării modului de îndeplinire a elementelor aferente jalonului 65;</w:t>
      </w:r>
    </w:p>
    <w:p w:rsidR="005C52ED" w:rsidRPr="00F86350" w:rsidRDefault="005C52ED">
      <w:pPr>
        <w:numPr>
          <w:ilvl w:val="1"/>
          <w:numId w:val="6"/>
        </w:numPr>
        <w:spacing w:after="0" w:line="360" w:lineRule="auto"/>
        <w:ind w:left="1276" w:hanging="567"/>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implementării măsurilor prevăzute în Hotărârea de Guvern nr. 682/2022 pentru aprobarea Strategiei naționale pentru siguranță rutieră</w:t>
      </w:r>
      <w:r w:rsidR="00096172" w:rsidRPr="00F86350">
        <w:rPr>
          <w:rFonts w:ascii="Times New Roman" w:eastAsia="Trebuchet MS" w:hAnsi="Times New Roman" w:cs="Times New Roman"/>
          <w:bCs/>
          <w:color w:val="000000"/>
          <w:sz w:val="24"/>
          <w:szCs w:val="24"/>
        </w:rPr>
        <w:t>,</w:t>
      </w:r>
      <w:r w:rsidRPr="00F86350">
        <w:rPr>
          <w:rFonts w:ascii="Times New Roman" w:eastAsia="Trebuchet MS" w:hAnsi="Times New Roman" w:cs="Times New Roman"/>
          <w:bCs/>
          <w:color w:val="000000"/>
          <w:sz w:val="24"/>
          <w:szCs w:val="24"/>
        </w:rPr>
        <w:t xml:space="preserve"> pentru perioada 2021-2030 și în Planul de implementare aferent, precum și în Programul de acțiuni prioritare în domeniul siguranței rutiere pentru perioada 2021-2023;</w:t>
      </w:r>
    </w:p>
    <w:p w:rsidR="005C52ED" w:rsidRPr="00F86350" w:rsidRDefault="009A1813" w:rsidP="009A1813">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elaborarea de note și materiale pentru ședințele Grupurilor de lucru și ale Delegației Permanente Interministeriale de Siguranță Rutieră;</w:t>
      </w:r>
    </w:p>
    <w:p w:rsidR="00BD6BD7" w:rsidRPr="00F86350" w:rsidRDefault="009A1813" w:rsidP="009A1813">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punerea la dispoziția membrilor DPISR a informațiilor și documentelor, conform solicitărilor.</w:t>
      </w:r>
    </w:p>
    <w:p w:rsidR="008F16F5" w:rsidRPr="00F86350" w:rsidRDefault="008F16F5" w:rsidP="008F16F5">
      <w:pPr>
        <w:pStyle w:val="Frspaiere1"/>
      </w:pPr>
    </w:p>
    <w:p w:rsidR="005C52ED" w:rsidRPr="00F86350" w:rsidRDefault="005C52ED" w:rsidP="00186923">
      <w:pPr>
        <w:spacing w:line="360" w:lineRule="auto"/>
        <w:ind w:firstLine="709"/>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Personalul serviciului:</w:t>
      </w:r>
    </w:p>
    <w:p w:rsidR="005C52ED" w:rsidRPr="00F86350" w:rsidRDefault="00096172"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 xml:space="preserve">a realizat traducerea amendamentelor </w:t>
      </w:r>
      <w:r w:rsidR="005C52ED" w:rsidRPr="00F86350">
        <w:rPr>
          <w:rFonts w:ascii="Times New Roman" w:hAnsi="Times New Roman" w:cs="Times New Roman"/>
          <w:sz w:val="24"/>
          <w:szCs w:val="24"/>
        </w:rPr>
        <w:t>necesare pentru promovarea prin ordin de ministru a noilor prevederi ale Acordului european referitor la transportul rutier internațional al mărfurilor periculoase - ADR, după cum prevede Art. III din Legea nr. 333/2007 de modificare a Legii nr. 31/1994 pentru aderarea României la ADR, adoptat și semnat la Geneva la 30 septembrie 1957;</w:t>
      </w:r>
    </w:p>
    <w:p w:rsidR="005C52ED" w:rsidRPr="00F86350" w:rsidRDefault="00096172"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a participat la diferite evenimente online pe tema siguranței rutiere;</w:t>
      </w:r>
    </w:p>
    <w:p w:rsidR="005C52ED" w:rsidRPr="00F86350" w:rsidRDefault="00096172"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a participat la cursuri de pregătire profesională;</w:t>
      </w:r>
    </w:p>
    <w:p w:rsidR="005C52ED" w:rsidRPr="00F86350" w:rsidRDefault="00096172"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a întocmit răspunsuri la petiții și cererile de informații adresate instituției din interiorul țării și a expediat corespondența;</w:t>
      </w:r>
    </w:p>
    <w:p w:rsidR="00186923" w:rsidRPr="00F86350" w:rsidRDefault="00096172" w:rsidP="00096172">
      <w:pPr>
        <w:spacing w:after="0" w:line="360" w:lineRule="auto"/>
        <w:jc w:val="both"/>
        <w:rPr>
          <w:rFonts w:ascii="Times New Roman" w:eastAsia="Trebuchet MS" w:hAnsi="Times New Roman" w:cs="Times New Roman"/>
          <w:bCs/>
          <w:color w:val="000000"/>
          <w:sz w:val="24"/>
          <w:szCs w:val="24"/>
        </w:rPr>
      </w:pPr>
      <w:r w:rsidRPr="00F86350">
        <w:rPr>
          <w:rFonts w:ascii="Times New Roman" w:eastAsia="Trebuchet MS" w:hAnsi="Times New Roman" w:cs="Times New Roman"/>
          <w:bCs/>
          <w:color w:val="000000"/>
          <w:sz w:val="24"/>
          <w:szCs w:val="24"/>
        </w:rPr>
        <w:t xml:space="preserve">- </w:t>
      </w:r>
      <w:r w:rsidR="005C52ED" w:rsidRPr="00F86350">
        <w:rPr>
          <w:rFonts w:ascii="Times New Roman" w:eastAsia="Trebuchet MS" w:hAnsi="Times New Roman" w:cs="Times New Roman"/>
          <w:bCs/>
          <w:color w:val="000000"/>
          <w:sz w:val="24"/>
          <w:szCs w:val="24"/>
        </w:rPr>
        <w:t>a rezolvat orice alte sarcini primite din partea conducerii ARR.</w:t>
      </w:r>
    </w:p>
    <w:p w:rsidR="00D22204" w:rsidRPr="00F86350" w:rsidRDefault="00D22204" w:rsidP="00D22204">
      <w:pPr>
        <w:spacing w:after="0" w:line="360" w:lineRule="auto"/>
        <w:ind w:left="993"/>
        <w:jc w:val="both"/>
        <w:rPr>
          <w:rFonts w:ascii="Times New Roman" w:eastAsia="Trebuchet MS" w:hAnsi="Times New Roman" w:cs="Times New Roman"/>
          <w:bCs/>
          <w:color w:val="000000"/>
          <w:sz w:val="24"/>
          <w:szCs w:val="24"/>
        </w:rPr>
      </w:pPr>
    </w:p>
    <w:p w:rsidR="001968CF" w:rsidRPr="00F86350" w:rsidRDefault="001968CF" w:rsidP="00D22204">
      <w:pPr>
        <w:spacing w:after="0" w:line="360" w:lineRule="auto"/>
        <w:ind w:left="993"/>
        <w:jc w:val="both"/>
        <w:rPr>
          <w:rFonts w:ascii="Times New Roman" w:eastAsia="Trebuchet MS" w:hAnsi="Times New Roman" w:cs="Times New Roman"/>
          <w:bCs/>
          <w:color w:val="000000"/>
          <w:sz w:val="24"/>
          <w:szCs w:val="24"/>
        </w:rPr>
      </w:pPr>
    </w:p>
    <w:p w:rsidR="00096172" w:rsidRPr="00F86350" w:rsidRDefault="00096172" w:rsidP="00D22204">
      <w:pPr>
        <w:spacing w:after="0" w:line="360" w:lineRule="auto"/>
        <w:ind w:left="993"/>
        <w:jc w:val="both"/>
        <w:rPr>
          <w:rFonts w:ascii="Times New Roman" w:eastAsia="Trebuchet MS" w:hAnsi="Times New Roman" w:cs="Times New Roman"/>
          <w:bCs/>
          <w:color w:val="000000"/>
          <w:sz w:val="24"/>
          <w:szCs w:val="24"/>
        </w:rPr>
      </w:pPr>
    </w:p>
    <w:p w:rsidR="00096172" w:rsidRPr="00F86350" w:rsidRDefault="00096172" w:rsidP="00D22204">
      <w:pPr>
        <w:spacing w:after="0" w:line="360" w:lineRule="auto"/>
        <w:ind w:left="993"/>
        <w:jc w:val="both"/>
        <w:rPr>
          <w:rFonts w:ascii="Times New Roman" w:eastAsia="Trebuchet MS" w:hAnsi="Times New Roman" w:cs="Times New Roman"/>
          <w:bCs/>
          <w:color w:val="000000"/>
          <w:sz w:val="24"/>
          <w:szCs w:val="24"/>
        </w:rPr>
      </w:pPr>
    </w:p>
    <w:p w:rsidR="003B1B84" w:rsidRPr="00F86350" w:rsidRDefault="00E76373" w:rsidP="00CC38F4">
      <w:pPr>
        <w:pStyle w:val="NoSpacing"/>
        <w:tabs>
          <w:tab w:val="left" w:pos="0"/>
          <w:tab w:val="left" w:pos="142"/>
        </w:tabs>
        <w:spacing w:line="360" w:lineRule="auto"/>
        <w:rPr>
          <w:rFonts w:ascii="Times New Roman" w:hAnsi="Times New Roman" w:cs="Times New Roman"/>
          <w:sz w:val="24"/>
          <w:szCs w:val="24"/>
          <w:lang w:val="ro-RO"/>
        </w:rPr>
      </w:pPr>
      <w:r w:rsidRPr="00F86350">
        <w:rPr>
          <w:rFonts w:ascii="Times New Roman" w:hAnsi="Times New Roman" w:cs="Times New Roman"/>
          <w:b/>
          <w:sz w:val="24"/>
          <w:szCs w:val="24"/>
          <w:lang w:val="ro-RO"/>
        </w:rPr>
        <w:t>Serviciul Administrativ, Corespondenţă, Arhivă şi Transport</w:t>
      </w:r>
    </w:p>
    <w:bookmarkEnd w:id="7"/>
    <w:p w:rsidR="008B4570" w:rsidRPr="00F86350" w:rsidRDefault="00E76373" w:rsidP="00186923">
      <w:pPr>
        <w:tabs>
          <w:tab w:val="left" w:pos="0"/>
        </w:tabs>
        <w:spacing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008B4570" w:rsidRPr="00F86350">
        <w:rPr>
          <w:rFonts w:ascii="Times New Roman" w:hAnsi="Times New Roman" w:cs="Times New Roman"/>
          <w:b/>
          <w:sz w:val="24"/>
          <w:szCs w:val="24"/>
        </w:rPr>
        <w:t>Serviciul Administrativ, Corespondenţă, Arhivă şi Transport</w:t>
      </w:r>
      <w:r w:rsidR="008B4570" w:rsidRPr="00F86350">
        <w:rPr>
          <w:rFonts w:ascii="Times New Roman" w:hAnsi="Times New Roman" w:cs="Times New Roman"/>
          <w:sz w:val="24"/>
          <w:szCs w:val="24"/>
        </w:rPr>
        <w:t xml:space="preserve"> cuprinde în structura organizatorică patru domenii de activitate, respectiv administrativ, corespondență, arhivă și transport și are în subordine Biroul Administrativ și Biroul Transport.</w:t>
      </w:r>
    </w:p>
    <w:p w:rsidR="008B4570" w:rsidRPr="00F86350" w:rsidRDefault="008B4570" w:rsidP="00186923">
      <w:pPr>
        <w:tabs>
          <w:tab w:val="left" w:pos="0"/>
        </w:tabs>
        <w:spacing w:line="360" w:lineRule="auto"/>
        <w:jc w:val="both"/>
        <w:rPr>
          <w:rFonts w:ascii="Times New Roman" w:hAnsi="Times New Roman" w:cs="Times New Roman"/>
          <w:sz w:val="24"/>
          <w:szCs w:val="24"/>
        </w:rPr>
      </w:pPr>
      <w:r w:rsidRPr="00F86350">
        <w:rPr>
          <w:rFonts w:ascii="Times New Roman" w:hAnsi="Times New Roman" w:cs="Times New Roman"/>
          <w:sz w:val="24"/>
          <w:szCs w:val="24"/>
        </w:rPr>
        <w:tab/>
        <w:t xml:space="preserve">Serviciul Administrativ, Corespondenţă, Arhivă şi Transport a îndeplinit atribuţiile specifice serviciului, conform fişelor de post, RIOF, Procedurilor Operaţionale (aprobate), Managementului Calităţii şi orice altă dispoziţie a conducerii Autorității Rutiere Române – </w:t>
      </w:r>
      <w:r w:rsidR="00096172" w:rsidRPr="00F86350">
        <w:rPr>
          <w:rFonts w:ascii="Times New Roman" w:hAnsi="Times New Roman" w:cs="Times New Roman"/>
          <w:sz w:val="24"/>
          <w:szCs w:val="24"/>
        </w:rPr>
        <w:t>ARR.</w:t>
      </w:r>
    </w:p>
    <w:p w:rsidR="008B4570" w:rsidRPr="00F86350" w:rsidRDefault="008B4570" w:rsidP="00186923">
      <w:pPr>
        <w:tabs>
          <w:tab w:val="left" w:pos="0"/>
          <w:tab w:val="left" w:pos="142"/>
        </w:tabs>
        <w:spacing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Pr="00F86350">
        <w:rPr>
          <w:rFonts w:ascii="Times New Roman" w:hAnsi="Times New Roman" w:cs="Times New Roman"/>
          <w:sz w:val="24"/>
          <w:szCs w:val="24"/>
        </w:rPr>
        <w:tab/>
        <w:t xml:space="preserve">Astfel, din punct de vedere </w:t>
      </w:r>
      <w:r w:rsidRPr="00F86350">
        <w:rPr>
          <w:rFonts w:ascii="Times New Roman" w:hAnsi="Times New Roman" w:cs="Times New Roman"/>
          <w:b/>
          <w:bCs/>
          <w:sz w:val="24"/>
          <w:szCs w:val="24"/>
        </w:rPr>
        <w:t>Administrativ</w:t>
      </w:r>
      <w:r w:rsidRPr="00F86350">
        <w:rPr>
          <w:rFonts w:ascii="Times New Roman" w:hAnsi="Times New Roman" w:cs="Times New Roman"/>
          <w:sz w:val="24"/>
          <w:szCs w:val="24"/>
        </w:rPr>
        <w:t>, salariații din cadrul serviciului au întocmit şi transmis răspunsuri la diverse solicitări de clarificări ale autorităţilor şi instituţiilor publice, a acordat viza „bun de plată” pentru  documentele justificative din care reies obligaţii certe de plată ale Autorităţii Rutiere Române</w:t>
      </w:r>
      <w:r w:rsidR="00191F5D" w:rsidRPr="00F86350">
        <w:rPr>
          <w:rFonts w:ascii="Times New Roman" w:hAnsi="Times New Roman" w:cs="Times New Roman"/>
          <w:sz w:val="24"/>
          <w:szCs w:val="24"/>
        </w:rPr>
        <w:t>-ARR,</w:t>
      </w:r>
      <w:r w:rsidRPr="00F86350">
        <w:rPr>
          <w:rFonts w:ascii="Times New Roman" w:hAnsi="Times New Roman" w:cs="Times New Roman"/>
          <w:sz w:val="24"/>
          <w:szCs w:val="24"/>
        </w:rPr>
        <w:t xml:space="preserve"> către furnizori şi prestatori</w:t>
      </w:r>
      <w:r w:rsidR="00096172" w:rsidRPr="00F86350">
        <w:rPr>
          <w:rFonts w:ascii="Times New Roman" w:hAnsi="Times New Roman" w:cs="Times New Roman"/>
          <w:sz w:val="24"/>
          <w:szCs w:val="24"/>
        </w:rPr>
        <w:t>,</w:t>
      </w:r>
      <w:r w:rsidRPr="00F86350">
        <w:rPr>
          <w:rFonts w:ascii="Times New Roman" w:hAnsi="Times New Roman" w:cs="Times New Roman"/>
          <w:sz w:val="24"/>
          <w:szCs w:val="24"/>
        </w:rPr>
        <w:t xml:space="preserve"> întocmind un număr de aproximativ 3.297 ordonanţări de plată, aferente facturilor emise și achitate în anul 2023, a monitorizat și urmărit contractele încheiate  cu privire la desfășurarea activității curente a instituției, a transmiscătre Serviciul Achiziții Publice, toate documentele specifice S.A.C.A.T. necesare demarării procedurilor de achiziții publice, a transmis către  serviciile și compartimentele din cadrul  Direcției Economice  - documentele în baza cărora au fost efectuate plățile pentru bunuri și servicii, cu încadrarea în creditele bugetare şi în limitele de cheltuieli aprobate, a recepționat și distribuit consumabilele, mijloacele fixe și obiectele de inventar existente și achiziționate. </w:t>
      </w:r>
    </w:p>
    <w:p w:rsidR="008B4570" w:rsidRPr="00F86350" w:rsidRDefault="008B4570" w:rsidP="00186923">
      <w:pPr>
        <w:pStyle w:val="NoSpacing"/>
        <w:tabs>
          <w:tab w:val="left" w:pos="0"/>
          <w:tab w:val="left" w:pos="142"/>
        </w:tabs>
        <w:spacing w:after="200" w:line="360" w:lineRule="auto"/>
        <w:rPr>
          <w:rFonts w:ascii="Times New Roman" w:hAnsi="Times New Roman" w:cs="Times New Roman"/>
          <w:bCs/>
          <w:sz w:val="24"/>
          <w:szCs w:val="24"/>
          <w:lang w:val="ro-RO"/>
        </w:rPr>
      </w:pPr>
      <w:r w:rsidRPr="00F86350">
        <w:rPr>
          <w:rFonts w:ascii="Times New Roman" w:hAnsi="Times New Roman" w:cs="Times New Roman"/>
          <w:bCs/>
          <w:sz w:val="24"/>
          <w:szCs w:val="24"/>
          <w:lang w:val="ro-RO"/>
        </w:rPr>
        <w:tab/>
      </w:r>
      <w:r w:rsidRPr="00F86350">
        <w:rPr>
          <w:rFonts w:ascii="Times New Roman" w:hAnsi="Times New Roman" w:cs="Times New Roman"/>
          <w:bCs/>
          <w:sz w:val="24"/>
          <w:szCs w:val="24"/>
          <w:lang w:val="ro-RO"/>
        </w:rPr>
        <w:tab/>
        <w:t xml:space="preserve">În ceea ce privește activitatea de </w:t>
      </w:r>
      <w:r w:rsidRPr="00F86350">
        <w:rPr>
          <w:rFonts w:ascii="Times New Roman" w:hAnsi="Times New Roman" w:cs="Times New Roman"/>
          <w:b/>
          <w:sz w:val="24"/>
          <w:szCs w:val="24"/>
          <w:lang w:val="ro-RO"/>
        </w:rPr>
        <w:t>Corespondenţă</w:t>
      </w:r>
      <w:r w:rsidRPr="00F86350">
        <w:rPr>
          <w:rFonts w:ascii="Times New Roman" w:hAnsi="Times New Roman" w:cs="Times New Roman"/>
          <w:bCs/>
          <w:sz w:val="24"/>
          <w:szCs w:val="24"/>
          <w:lang w:val="ro-RO"/>
        </w:rPr>
        <w:t xml:space="preserve">, aceasta a </w:t>
      </w:r>
      <w:r w:rsidRPr="00F86350">
        <w:rPr>
          <w:rFonts w:ascii="Times New Roman" w:hAnsi="Times New Roman" w:cs="Times New Roman"/>
          <w:sz w:val="24"/>
          <w:szCs w:val="24"/>
          <w:lang w:val="ro-RO"/>
        </w:rPr>
        <w:t xml:space="preserve">presupus în anul 2023 primirea, distribuirea corespondenţei şi a coletelor între Sediul Central şi </w:t>
      </w:r>
      <w:r w:rsidR="00C94394" w:rsidRPr="00F86350">
        <w:rPr>
          <w:rFonts w:ascii="Times New Roman" w:hAnsi="Times New Roman" w:cs="Times New Roman"/>
          <w:sz w:val="24"/>
          <w:szCs w:val="24"/>
          <w:lang w:val="ro-RO"/>
        </w:rPr>
        <w:t>a</w:t>
      </w:r>
      <w:r w:rsidRPr="00F86350">
        <w:rPr>
          <w:rFonts w:ascii="Times New Roman" w:hAnsi="Times New Roman" w:cs="Times New Roman"/>
          <w:sz w:val="24"/>
          <w:szCs w:val="24"/>
          <w:lang w:val="ro-RO"/>
        </w:rPr>
        <w:t xml:space="preserve">genţiile </w:t>
      </w:r>
      <w:r w:rsidR="00C94394" w:rsidRPr="00F86350">
        <w:rPr>
          <w:rFonts w:ascii="Times New Roman" w:hAnsi="Times New Roman" w:cs="Times New Roman"/>
          <w:sz w:val="24"/>
          <w:szCs w:val="24"/>
          <w:lang w:val="ro-RO"/>
        </w:rPr>
        <w:t xml:space="preserve">teritoriale ARR </w:t>
      </w:r>
      <w:r w:rsidRPr="00F86350">
        <w:rPr>
          <w:rFonts w:ascii="Times New Roman" w:hAnsi="Times New Roman" w:cs="Times New Roman"/>
          <w:sz w:val="24"/>
          <w:szCs w:val="24"/>
          <w:lang w:val="ro-RO"/>
        </w:rPr>
        <w:t xml:space="preserve">, precum şi în relaţiile cu terţii – persoane fizice şi juridice, instanţe judecătoreşti, corespondenţă internaţională (ambasade, ministere de externe) etc.  </w:t>
      </w:r>
    </w:p>
    <w:p w:rsidR="008B4570" w:rsidRPr="00F86350" w:rsidRDefault="008B4570" w:rsidP="00186923">
      <w:pPr>
        <w:pStyle w:val="NoSpacing"/>
        <w:tabs>
          <w:tab w:val="left" w:pos="0"/>
          <w:tab w:val="left" w:pos="142"/>
        </w:tabs>
        <w:spacing w:after="20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t>Prin participarea angajaților cu atribuții conform fișelor de post, în cadrul Secretariatului s-a avut în vedere asigurarea cadrului legal necesar organizării activității</w:t>
      </w:r>
      <w:r w:rsidR="00414E83" w:rsidRPr="00F86350">
        <w:rPr>
          <w:rFonts w:ascii="Times New Roman" w:hAnsi="Times New Roman" w:cs="Times New Roman"/>
          <w:sz w:val="24"/>
          <w:szCs w:val="24"/>
          <w:lang w:val="ro-RO"/>
        </w:rPr>
        <w:t>,</w:t>
      </w:r>
      <w:r w:rsidRPr="00F86350">
        <w:rPr>
          <w:rFonts w:ascii="Times New Roman" w:hAnsi="Times New Roman" w:cs="Times New Roman"/>
          <w:sz w:val="24"/>
          <w:szCs w:val="24"/>
          <w:lang w:val="ro-RO"/>
        </w:rPr>
        <w:t xml:space="preserve"> având în vedere relațiile de colaborare cu Ministerul Transporturilor</w:t>
      </w:r>
      <w:r w:rsidR="002F5F9E" w:rsidRPr="00F86350">
        <w:rPr>
          <w:rFonts w:ascii="Times New Roman" w:hAnsi="Times New Roman" w:cs="Times New Roman"/>
          <w:sz w:val="24"/>
          <w:szCs w:val="24"/>
          <w:lang w:val="ro-RO"/>
        </w:rPr>
        <w:t xml:space="preserve"> și Infrastructurii</w:t>
      </w:r>
      <w:r w:rsidRPr="00F86350">
        <w:rPr>
          <w:rFonts w:ascii="Times New Roman" w:hAnsi="Times New Roman" w:cs="Times New Roman"/>
          <w:sz w:val="24"/>
          <w:szCs w:val="24"/>
          <w:lang w:val="ro-RO"/>
        </w:rPr>
        <w:t xml:space="preserve">, în subordinea căruia funcționează Autoritatea Rutieră Română - ARR, cu celelalte ministere, instituții, persoane fizice și juridice. </w:t>
      </w:r>
    </w:p>
    <w:p w:rsidR="008B4570" w:rsidRPr="00F86350" w:rsidRDefault="008B4570" w:rsidP="00186923">
      <w:pPr>
        <w:pStyle w:val="NoSpacing"/>
        <w:tabs>
          <w:tab w:val="left" w:pos="0"/>
          <w:tab w:val="left" w:pos="142"/>
        </w:tabs>
        <w:spacing w:after="20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t xml:space="preserve">Personalul desemnat cu atribuții de </w:t>
      </w:r>
      <w:r w:rsidRPr="00F86350">
        <w:rPr>
          <w:rFonts w:ascii="Times New Roman" w:hAnsi="Times New Roman" w:cs="Times New Roman"/>
          <w:b/>
          <w:bCs/>
          <w:sz w:val="24"/>
          <w:szCs w:val="24"/>
          <w:lang w:val="ro-RO"/>
        </w:rPr>
        <w:t xml:space="preserve">Arhivă </w:t>
      </w:r>
      <w:r w:rsidRPr="00F86350">
        <w:rPr>
          <w:rFonts w:ascii="Times New Roman" w:hAnsi="Times New Roman" w:cs="Times New Roman"/>
          <w:sz w:val="24"/>
          <w:szCs w:val="24"/>
          <w:lang w:val="ro-RO"/>
        </w:rPr>
        <w:t xml:space="preserve">din cadrul S.A.C.A.T. a procedat în anul 2023 la punerea în aplicare și a respectării condiţiilor prevăzute de Legea Arhivelor Naţionale nr. 16/09.04.1996, cu modificările si completările ulterioare, cât şi la administrarea, supravegherea şi protecţia documentelor prin: evidenţa, inventarierea, selecţionarea, păstrarea şi folosirea documentelor </w:t>
      </w:r>
      <w:r w:rsidRPr="00F86350">
        <w:rPr>
          <w:rFonts w:ascii="Times New Roman" w:hAnsi="Times New Roman" w:cs="Times New Roman"/>
          <w:sz w:val="24"/>
          <w:szCs w:val="24"/>
          <w:lang w:val="ro-RO"/>
        </w:rPr>
        <w:lastRenderedPageBreak/>
        <w:t>în condițiile legii. De asemenea, a fost întocmit draftul de Nomenclator arhivistic al instituției pentru care s-a primit acordul din partea Arhivelor Naționale, urmând a fi prezentat spre aprobare în ședința Consiliului de conducere.</w:t>
      </w:r>
    </w:p>
    <w:p w:rsidR="008B4570" w:rsidRPr="00F86350" w:rsidRDefault="008B4570" w:rsidP="00186923">
      <w:pPr>
        <w:tabs>
          <w:tab w:val="left" w:pos="0"/>
          <w:tab w:val="left" w:pos="142"/>
        </w:tabs>
        <w:spacing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Pr="00F86350">
        <w:rPr>
          <w:rFonts w:ascii="Times New Roman" w:hAnsi="Times New Roman" w:cs="Times New Roman"/>
          <w:sz w:val="24"/>
          <w:szCs w:val="24"/>
        </w:rPr>
        <w:tab/>
        <w:t xml:space="preserve">S.A.C.A.T, prin personalul cu atribuții de </w:t>
      </w:r>
      <w:r w:rsidRPr="00F86350">
        <w:rPr>
          <w:rFonts w:ascii="Times New Roman" w:hAnsi="Times New Roman" w:cs="Times New Roman"/>
          <w:b/>
          <w:bCs/>
          <w:sz w:val="24"/>
          <w:szCs w:val="24"/>
        </w:rPr>
        <w:t>Transport</w:t>
      </w:r>
      <w:r w:rsidRPr="00F86350">
        <w:rPr>
          <w:rFonts w:ascii="Times New Roman" w:hAnsi="Times New Roman" w:cs="Times New Roman"/>
          <w:sz w:val="24"/>
          <w:szCs w:val="24"/>
        </w:rPr>
        <w:t xml:space="preserve">, în anul 2023, a verificat și întocmit actele referitoare la solicitările pentru reparații și întreținere  a parcului auto al instituției. Autovehiculele sunt date în exploatare, atât la sediul central, cât și la </w:t>
      </w:r>
      <w:r w:rsidR="00B97DE0" w:rsidRPr="00F86350">
        <w:rPr>
          <w:rFonts w:ascii="Times New Roman" w:hAnsi="Times New Roman" w:cs="Times New Roman"/>
          <w:sz w:val="24"/>
          <w:szCs w:val="24"/>
        </w:rPr>
        <w:t>a</w:t>
      </w:r>
      <w:r w:rsidRPr="00F86350">
        <w:rPr>
          <w:rFonts w:ascii="Times New Roman" w:hAnsi="Times New Roman" w:cs="Times New Roman"/>
          <w:sz w:val="24"/>
          <w:szCs w:val="24"/>
        </w:rPr>
        <w:t xml:space="preserve">genţiile </w:t>
      </w:r>
      <w:r w:rsidR="00B97DE0" w:rsidRPr="00F86350">
        <w:rPr>
          <w:rFonts w:ascii="Times New Roman" w:hAnsi="Times New Roman" w:cs="Times New Roman"/>
          <w:sz w:val="24"/>
          <w:szCs w:val="24"/>
        </w:rPr>
        <w:t>t</w:t>
      </w:r>
      <w:r w:rsidRPr="00F86350">
        <w:rPr>
          <w:rFonts w:ascii="Times New Roman" w:hAnsi="Times New Roman" w:cs="Times New Roman"/>
          <w:sz w:val="24"/>
          <w:szCs w:val="24"/>
        </w:rPr>
        <w:t>eritoriale – ARR.</w:t>
      </w:r>
    </w:p>
    <w:p w:rsidR="008B4570" w:rsidRPr="00F86350" w:rsidRDefault="008B4570" w:rsidP="00186923">
      <w:pPr>
        <w:tabs>
          <w:tab w:val="left" w:pos="0"/>
          <w:tab w:val="left" w:pos="142"/>
        </w:tabs>
        <w:spacing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Pr="00F86350">
        <w:rPr>
          <w:rFonts w:ascii="Times New Roman" w:hAnsi="Times New Roman" w:cs="Times New Roman"/>
          <w:sz w:val="24"/>
          <w:szCs w:val="24"/>
        </w:rPr>
        <w:tab/>
        <w:t>De asemenea, angajații din cadrul Serviciului Administrativ, Corespondență, Arhivă și Transport, au făcut toate demersurile și procedurile legale pentru desfășurarea activității în condiții optime și de siguranță pentru toate agențiile teritoriale ARR, Sediul Central cât și pentru activitatea de examinare teoretică, asigurând atât baza materială, logistică, locativă, cât și utilitățile necesare.</w:t>
      </w:r>
    </w:p>
    <w:p w:rsidR="003B1B84" w:rsidRPr="00F86350" w:rsidRDefault="008B4570" w:rsidP="001968CF">
      <w:pPr>
        <w:tabs>
          <w:tab w:val="left" w:pos="0"/>
          <w:tab w:val="left" w:pos="142"/>
        </w:tabs>
        <w:spacing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Pr="00F86350">
        <w:rPr>
          <w:rFonts w:ascii="Times New Roman" w:hAnsi="Times New Roman" w:cs="Times New Roman"/>
          <w:sz w:val="24"/>
          <w:szCs w:val="24"/>
        </w:rPr>
        <w:tab/>
        <w:t xml:space="preserve">În decursul anului 2023, Serviciul Administrativ, Corespondență, Arhivă și Transport s-a preocupat de gestionarea bunurilor administrative, de protejarea patrimoniului, cât și de administrarea și valorificarea resurselor materiale în concordanță cu politicile instituției. </w:t>
      </w:r>
    </w:p>
    <w:p w:rsidR="000E1646" w:rsidRPr="00F86350" w:rsidRDefault="000E1646" w:rsidP="008B4570">
      <w:pPr>
        <w:pStyle w:val="Frspaiere1"/>
        <w:spacing w:line="360" w:lineRule="auto"/>
        <w:jc w:val="both"/>
      </w:pPr>
    </w:p>
    <w:p w:rsidR="003B1B84" w:rsidRPr="00F86350" w:rsidRDefault="00E76373">
      <w:pPr>
        <w:pStyle w:val="Frspaiere2"/>
        <w:jc w:val="center"/>
        <w:rPr>
          <w:rFonts w:ascii="Times New Roman" w:hAnsi="Times New Roman" w:cs="Times New Roman"/>
          <w:b/>
          <w:bCs/>
          <w:sz w:val="24"/>
          <w:szCs w:val="24"/>
        </w:rPr>
      </w:pPr>
      <w:r w:rsidRPr="00F86350">
        <w:rPr>
          <w:rFonts w:ascii="Times New Roman" w:hAnsi="Times New Roman" w:cs="Times New Roman"/>
          <w:b/>
          <w:bCs/>
          <w:sz w:val="24"/>
          <w:szCs w:val="24"/>
        </w:rPr>
        <w:t>DEPARTAMENTUL JURIDIC SI ECONOMIC</w:t>
      </w:r>
    </w:p>
    <w:p w:rsidR="003B1B84" w:rsidRPr="00F86350" w:rsidRDefault="00E76373">
      <w:pPr>
        <w:pStyle w:val="Frspaiere2"/>
        <w:ind w:left="2880" w:firstLine="720"/>
        <w:rPr>
          <w:rFonts w:ascii="Times New Roman" w:hAnsi="Times New Roman" w:cs="Times New Roman"/>
          <w:b/>
          <w:bCs/>
          <w:sz w:val="24"/>
          <w:szCs w:val="24"/>
        </w:rPr>
      </w:pPr>
      <w:r w:rsidRPr="00F86350">
        <w:rPr>
          <w:rFonts w:ascii="Times New Roman" w:hAnsi="Times New Roman" w:cs="Times New Roman"/>
          <w:b/>
          <w:bCs/>
          <w:sz w:val="24"/>
          <w:szCs w:val="24"/>
        </w:rPr>
        <w:t xml:space="preserve"> DIRECŢIA ECONOMICA</w:t>
      </w:r>
    </w:p>
    <w:p w:rsidR="003B1B84" w:rsidRPr="00F86350" w:rsidRDefault="003B1B84">
      <w:pPr>
        <w:pStyle w:val="Frspaiere2"/>
        <w:ind w:left="2880" w:firstLine="720"/>
        <w:rPr>
          <w:rFonts w:ascii="Times New Roman" w:hAnsi="Times New Roman" w:cs="Times New Roman"/>
          <w:b/>
          <w:bCs/>
          <w:sz w:val="24"/>
          <w:szCs w:val="24"/>
        </w:rPr>
      </w:pPr>
    </w:p>
    <w:p w:rsidR="003B1B84" w:rsidRPr="00F86350" w:rsidRDefault="00E76373" w:rsidP="000E1646">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bCs/>
          <w:sz w:val="24"/>
          <w:szCs w:val="24"/>
        </w:rPr>
        <w:t xml:space="preserve">Direcția Economică din cadrul Departamentului Juridic si Economic </w:t>
      </w:r>
      <w:r w:rsidRPr="00F86350">
        <w:rPr>
          <w:rFonts w:ascii="Times New Roman" w:hAnsi="Times New Roman" w:cs="Times New Roman"/>
          <w:b/>
          <w:sz w:val="24"/>
          <w:szCs w:val="24"/>
        </w:rPr>
        <w:t>are următoarea structură organizatorică:</w:t>
      </w:r>
    </w:p>
    <w:p w:rsidR="003B1B84" w:rsidRPr="00F86350" w:rsidRDefault="00E76373" w:rsidP="000E1646">
      <w:pPr>
        <w:pStyle w:val="Frspaiere2"/>
        <w:ind w:firstLine="720"/>
        <w:rPr>
          <w:rFonts w:ascii="Times New Roman" w:hAnsi="Times New Roman" w:cs="Times New Roman"/>
          <w:b/>
          <w:sz w:val="24"/>
          <w:szCs w:val="24"/>
        </w:rPr>
      </w:pPr>
      <w:r w:rsidRPr="00F86350">
        <w:rPr>
          <w:rFonts w:ascii="Times New Roman" w:hAnsi="Times New Roman" w:cs="Times New Roman"/>
          <w:b/>
          <w:sz w:val="24"/>
          <w:szCs w:val="24"/>
        </w:rPr>
        <w:t>- Serviciul Contabilitate și Analiză Economică – S.C.A.E.</w:t>
      </w:r>
    </w:p>
    <w:p w:rsidR="003B1B84" w:rsidRPr="00F86350" w:rsidRDefault="00E76373" w:rsidP="000E1646">
      <w:pPr>
        <w:pStyle w:val="Frspaiere2"/>
        <w:ind w:firstLine="720"/>
        <w:rPr>
          <w:rFonts w:ascii="Times New Roman" w:hAnsi="Times New Roman" w:cs="Times New Roman"/>
          <w:b/>
          <w:sz w:val="24"/>
          <w:szCs w:val="24"/>
        </w:rPr>
      </w:pPr>
      <w:r w:rsidRPr="00F86350">
        <w:rPr>
          <w:rFonts w:ascii="Times New Roman" w:hAnsi="Times New Roman" w:cs="Times New Roman"/>
          <w:b/>
          <w:sz w:val="24"/>
          <w:szCs w:val="24"/>
        </w:rPr>
        <w:t>- Serviciul Financiar – B.V.C. Tarife – S.F.- B.V.C.</w:t>
      </w:r>
    </w:p>
    <w:p w:rsidR="003B1B84" w:rsidRPr="00F86350" w:rsidRDefault="00C03405" w:rsidP="000E1646">
      <w:pPr>
        <w:pStyle w:val="Frspaiere2"/>
        <w:ind w:firstLine="360"/>
        <w:rPr>
          <w:rFonts w:ascii="Times New Roman" w:hAnsi="Times New Roman" w:cs="Times New Roman"/>
          <w:b/>
          <w:sz w:val="24"/>
          <w:szCs w:val="24"/>
        </w:rPr>
      </w:pPr>
      <w:r w:rsidRPr="00F86350">
        <w:rPr>
          <w:rFonts w:ascii="Times New Roman" w:hAnsi="Times New Roman" w:cs="Times New Roman"/>
          <w:b/>
          <w:sz w:val="24"/>
          <w:szCs w:val="24"/>
        </w:rPr>
        <w:t xml:space="preserve">      - Compartimentul</w:t>
      </w:r>
      <w:r w:rsidRPr="00F86350">
        <w:rPr>
          <w:rFonts w:ascii="Times New Roman" w:hAnsi="Times New Roman" w:cs="Times New Roman"/>
          <w:b/>
          <w:bCs/>
          <w:sz w:val="24"/>
          <w:szCs w:val="24"/>
        </w:rPr>
        <w:t xml:space="preserve"> Control Financiar Preventiv Propriu – C.C.F.P.P.</w:t>
      </w:r>
    </w:p>
    <w:p w:rsidR="003B1B84" w:rsidRPr="00F86350" w:rsidRDefault="003B1B84" w:rsidP="00C03405">
      <w:pPr>
        <w:pStyle w:val="BodyText"/>
        <w:spacing w:line="360" w:lineRule="auto"/>
      </w:pPr>
    </w:p>
    <w:p w:rsidR="000A4A87" w:rsidRPr="00F86350" w:rsidRDefault="000A4A87" w:rsidP="00096172">
      <w:pPr>
        <w:pStyle w:val="BodyText"/>
        <w:spacing w:line="360" w:lineRule="auto"/>
      </w:pPr>
      <w:r w:rsidRPr="00F86350">
        <w:t>P</w:t>
      </w:r>
      <w:r w:rsidR="00F00991" w:rsidRPr="00F86350">
        <w:t>riorități</w:t>
      </w:r>
    </w:p>
    <w:p w:rsidR="000A4A87" w:rsidRPr="00F86350" w:rsidRDefault="000A4A87" w:rsidP="00F00991">
      <w:pPr>
        <w:pStyle w:val="NoSpacing"/>
        <w:spacing w:line="360" w:lineRule="auto"/>
        <w:ind w:firstLine="360"/>
        <w:rPr>
          <w:rFonts w:ascii="Times New Roman" w:hAnsi="Times New Roman"/>
          <w:sz w:val="24"/>
          <w:szCs w:val="24"/>
          <w:lang w:val="ro-RO"/>
        </w:rPr>
      </w:pPr>
      <w:r w:rsidRPr="00F86350">
        <w:rPr>
          <w:rFonts w:ascii="Times New Roman" w:hAnsi="Times New Roman"/>
          <w:sz w:val="24"/>
          <w:szCs w:val="24"/>
          <w:lang w:val="ro-RO"/>
        </w:rPr>
        <w:t>Pentru 01.01.2023 - 31.12.2023, prioritățile Direcției Economice au fost următoarele activități :</w:t>
      </w:r>
    </w:p>
    <w:p w:rsidR="000A4A87" w:rsidRPr="00F86350" w:rsidRDefault="000A4A87">
      <w:pPr>
        <w:pStyle w:val="NoSpacing"/>
        <w:numPr>
          <w:ilvl w:val="0"/>
          <w:numId w:val="8"/>
        </w:numPr>
        <w:tabs>
          <w:tab w:val="clear" w:pos="720"/>
        </w:tabs>
        <w:spacing w:after="0" w:line="360" w:lineRule="auto"/>
        <w:ind w:left="0" w:firstLine="360"/>
        <w:rPr>
          <w:rFonts w:ascii="Times New Roman" w:hAnsi="Times New Roman"/>
          <w:sz w:val="24"/>
          <w:szCs w:val="24"/>
          <w:lang w:val="ro-RO"/>
        </w:rPr>
      </w:pPr>
      <w:r w:rsidRPr="00F86350">
        <w:rPr>
          <w:rFonts w:ascii="Times New Roman" w:hAnsi="Times New Roman"/>
          <w:sz w:val="24"/>
          <w:szCs w:val="24"/>
          <w:lang w:val="ro-RO"/>
        </w:rPr>
        <w:t>evidenţa contabilă sintetică şi analitică a operaţiunilor efectuate în conformitate cu prevederile legislaţiei în vigoare, precum şi cu Planul de conturi pentru instituţiile publice şi instrucţiunile de aplicare a acestuia;</w:t>
      </w:r>
    </w:p>
    <w:p w:rsidR="000A4A87" w:rsidRPr="00F86350" w:rsidRDefault="000A4A87">
      <w:pPr>
        <w:pStyle w:val="NoSpacing"/>
        <w:numPr>
          <w:ilvl w:val="0"/>
          <w:numId w:val="8"/>
        </w:numPr>
        <w:tabs>
          <w:tab w:val="clear" w:pos="720"/>
        </w:tabs>
        <w:spacing w:after="0" w:line="360" w:lineRule="auto"/>
        <w:ind w:left="0" w:firstLine="360"/>
        <w:rPr>
          <w:rFonts w:ascii="Times New Roman" w:hAnsi="Times New Roman"/>
          <w:sz w:val="24"/>
          <w:szCs w:val="24"/>
          <w:lang w:val="ro-RO"/>
        </w:rPr>
      </w:pPr>
      <w:r w:rsidRPr="00F86350">
        <w:rPr>
          <w:rFonts w:ascii="Times New Roman" w:hAnsi="Times New Roman"/>
          <w:sz w:val="24"/>
          <w:szCs w:val="24"/>
          <w:lang w:val="ro-RO"/>
        </w:rPr>
        <w:t xml:space="preserve">înregistrarea cronologică şi sistematică în evidenţele contabile a documentelor justificative ce reflectă drepturi sau obligaţii ale instituţiei; </w:t>
      </w:r>
    </w:p>
    <w:p w:rsidR="000A4A87" w:rsidRPr="00F86350" w:rsidRDefault="000A4A87">
      <w:pPr>
        <w:pStyle w:val="NoSpacing"/>
        <w:numPr>
          <w:ilvl w:val="0"/>
          <w:numId w:val="8"/>
        </w:numPr>
        <w:spacing w:after="0" w:line="360" w:lineRule="auto"/>
        <w:rPr>
          <w:rFonts w:ascii="Times New Roman" w:hAnsi="Times New Roman"/>
          <w:sz w:val="24"/>
          <w:szCs w:val="24"/>
          <w:lang w:val="ro-RO"/>
        </w:rPr>
      </w:pPr>
      <w:r w:rsidRPr="00F86350">
        <w:rPr>
          <w:rFonts w:ascii="Times New Roman" w:hAnsi="Times New Roman"/>
          <w:sz w:val="24"/>
          <w:szCs w:val="24"/>
          <w:lang w:val="ro-RO"/>
        </w:rPr>
        <w:t>întocmirea balanţei de verificare sintetică şi analitică pentru operaţiunile financiar-contabile;</w:t>
      </w:r>
    </w:p>
    <w:p w:rsidR="000A4A87" w:rsidRPr="00F86350" w:rsidRDefault="000A4A87">
      <w:pPr>
        <w:pStyle w:val="NoSpacing"/>
        <w:numPr>
          <w:ilvl w:val="0"/>
          <w:numId w:val="8"/>
        </w:numPr>
        <w:spacing w:after="0" w:line="360" w:lineRule="auto"/>
        <w:rPr>
          <w:rFonts w:ascii="Times New Roman" w:hAnsi="Times New Roman"/>
          <w:sz w:val="24"/>
          <w:szCs w:val="24"/>
          <w:lang w:val="ro-RO"/>
        </w:rPr>
      </w:pPr>
      <w:r w:rsidRPr="00F86350">
        <w:rPr>
          <w:rFonts w:ascii="Times New Roman" w:hAnsi="Times New Roman"/>
          <w:sz w:val="24"/>
          <w:szCs w:val="24"/>
          <w:lang w:val="ro-RO"/>
        </w:rPr>
        <w:t xml:space="preserve">întocmirea situaţiilor financiare trimestriale şi a bilanţului contabil anual; </w:t>
      </w:r>
    </w:p>
    <w:p w:rsidR="000A4A87" w:rsidRPr="00F86350" w:rsidRDefault="000A4A87">
      <w:pPr>
        <w:pStyle w:val="NoSpacing"/>
        <w:numPr>
          <w:ilvl w:val="0"/>
          <w:numId w:val="8"/>
        </w:numPr>
        <w:tabs>
          <w:tab w:val="clear" w:pos="720"/>
          <w:tab w:val="num" w:pos="426"/>
        </w:tabs>
        <w:spacing w:after="0" w:line="360" w:lineRule="auto"/>
        <w:ind w:left="0" w:firstLine="360"/>
        <w:rPr>
          <w:rFonts w:ascii="Times New Roman" w:hAnsi="Times New Roman"/>
          <w:sz w:val="24"/>
          <w:szCs w:val="24"/>
          <w:lang w:val="ro-RO"/>
        </w:rPr>
      </w:pPr>
      <w:r w:rsidRPr="00F86350">
        <w:rPr>
          <w:rFonts w:ascii="Times New Roman" w:hAnsi="Times New Roman"/>
          <w:sz w:val="24"/>
          <w:szCs w:val="24"/>
          <w:lang w:val="ro-RO"/>
        </w:rPr>
        <w:lastRenderedPageBreak/>
        <w:t>înaintarea situaţiilor financiare trimestriale şi a bilanţului contabil anual către Direcţia Economică din Ministerul Transporturilorși  Infrastructurii;</w:t>
      </w:r>
    </w:p>
    <w:p w:rsidR="000A4A87" w:rsidRPr="00F86350" w:rsidRDefault="000A4A87">
      <w:pPr>
        <w:pStyle w:val="NoSpacing"/>
        <w:numPr>
          <w:ilvl w:val="0"/>
          <w:numId w:val="8"/>
        </w:numPr>
        <w:tabs>
          <w:tab w:val="clear" w:pos="720"/>
        </w:tabs>
        <w:spacing w:after="0" w:line="360" w:lineRule="auto"/>
        <w:ind w:left="0" w:firstLine="360"/>
        <w:rPr>
          <w:rFonts w:ascii="Times New Roman" w:hAnsi="Times New Roman"/>
          <w:sz w:val="24"/>
          <w:szCs w:val="24"/>
          <w:lang w:val="ro-RO"/>
        </w:rPr>
      </w:pPr>
      <w:r w:rsidRPr="00F86350">
        <w:rPr>
          <w:rFonts w:ascii="Times New Roman" w:hAnsi="Times New Roman"/>
          <w:sz w:val="24"/>
          <w:szCs w:val="24"/>
          <w:lang w:val="ro-RO"/>
        </w:rPr>
        <w:t xml:space="preserve">întocmirea de analize economico-financiare pe baza situaţiilor financiare trimestriale şi a bilanţului anual; </w:t>
      </w:r>
    </w:p>
    <w:p w:rsidR="000A4A87" w:rsidRPr="00F86350" w:rsidRDefault="000A4A87">
      <w:pPr>
        <w:pStyle w:val="NoSpacing"/>
        <w:numPr>
          <w:ilvl w:val="0"/>
          <w:numId w:val="8"/>
        </w:numPr>
        <w:spacing w:after="0" w:line="360" w:lineRule="auto"/>
        <w:rPr>
          <w:rFonts w:ascii="Times New Roman" w:hAnsi="Times New Roman"/>
          <w:sz w:val="24"/>
          <w:szCs w:val="24"/>
          <w:lang w:val="ro-RO"/>
        </w:rPr>
      </w:pPr>
      <w:r w:rsidRPr="00F86350">
        <w:rPr>
          <w:rFonts w:ascii="Times New Roman" w:hAnsi="Times New Roman"/>
          <w:sz w:val="24"/>
          <w:szCs w:val="24"/>
          <w:lang w:val="ro-RO"/>
        </w:rPr>
        <w:t>evidenţa contabilă a patrimoniului instituţiei, conform prevederilor legale în vigoare.</w:t>
      </w:r>
    </w:p>
    <w:p w:rsidR="009E47A1" w:rsidRPr="00F86350" w:rsidRDefault="009E47A1" w:rsidP="009E47A1">
      <w:pPr>
        <w:pStyle w:val="NoSpacing"/>
        <w:spacing w:after="0" w:line="360" w:lineRule="auto"/>
        <w:rPr>
          <w:rFonts w:ascii="Times New Roman" w:hAnsi="Times New Roman"/>
          <w:sz w:val="24"/>
          <w:szCs w:val="24"/>
          <w:lang w:val="ro-RO"/>
        </w:rPr>
      </w:pPr>
    </w:p>
    <w:p w:rsidR="000A4A87" w:rsidRPr="00F86350" w:rsidRDefault="00F00991" w:rsidP="00096172">
      <w:pPr>
        <w:pStyle w:val="NoSpacing"/>
        <w:spacing w:after="0" w:line="360" w:lineRule="auto"/>
        <w:rPr>
          <w:rFonts w:ascii="Times New Roman" w:hAnsi="Times New Roman"/>
          <w:b/>
          <w:sz w:val="24"/>
          <w:szCs w:val="24"/>
          <w:lang w:val="ro-RO"/>
        </w:rPr>
      </w:pPr>
      <w:r w:rsidRPr="00F86350">
        <w:rPr>
          <w:rFonts w:ascii="Times New Roman" w:hAnsi="Times New Roman"/>
          <w:b/>
          <w:sz w:val="24"/>
          <w:szCs w:val="24"/>
          <w:lang w:val="ro-RO"/>
        </w:rPr>
        <w:t>Obiective și rezultate pentru fiecare prioritate</w:t>
      </w:r>
    </w:p>
    <w:p w:rsidR="000A4A87" w:rsidRPr="00F86350" w:rsidRDefault="000A4A87" w:rsidP="00F00991">
      <w:pPr>
        <w:pStyle w:val="NoSpacing"/>
        <w:spacing w:line="360" w:lineRule="auto"/>
        <w:ind w:firstLine="720"/>
        <w:rPr>
          <w:rFonts w:ascii="Times New Roman" w:hAnsi="Times New Roman"/>
          <w:sz w:val="24"/>
          <w:szCs w:val="24"/>
          <w:lang w:val="ro-RO"/>
        </w:rPr>
      </w:pPr>
      <w:r w:rsidRPr="00F86350">
        <w:rPr>
          <w:rFonts w:ascii="Times New Roman" w:hAnsi="Times New Roman"/>
          <w:sz w:val="24"/>
          <w:szCs w:val="24"/>
          <w:lang w:val="ro-RO"/>
        </w:rPr>
        <w:t>În perioada 01.01.2023 - 31.12.2023 s-a avut astfel în vedere îndeplinirea obiectivelor specifice ale Direcției Economice și anume:</w:t>
      </w:r>
    </w:p>
    <w:p w:rsidR="000A4A87" w:rsidRPr="00F86350" w:rsidRDefault="009A1813">
      <w:pPr>
        <w:pStyle w:val="NoSpacing"/>
        <w:numPr>
          <w:ilvl w:val="0"/>
          <w:numId w:val="8"/>
        </w:numPr>
        <w:spacing w:after="0" w:line="360" w:lineRule="auto"/>
        <w:rPr>
          <w:rFonts w:ascii="Times New Roman" w:hAnsi="Times New Roman"/>
          <w:sz w:val="24"/>
          <w:szCs w:val="24"/>
          <w:lang w:val="ro-RO"/>
        </w:rPr>
      </w:pPr>
      <w:r w:rsidRPr="00F86350">
        <w:rPr>
          <w:rFonts w:ascii="Times New Roman" w:hAnsi="Times New Roman"/>
          <w:sz w:val="24"/>
          <w:szCs w:val="24"/>
          <w:lang w:val="ro-RO"/>
        </w:rPr>
        <w:t>a</w:t>
      </w:r>
      <w:r w:rsidR="000A4A87" w:rsidRPr="00F86350">
        <w:rPr>
          <w:rFonts w:ascii="Times New Roman" w:hAnsi="Times New Roman"/>
          <w:sz w:val="24"/>
          <w:szCs w:val="24"/>
          <w:lang w:val="ro-RO"/>
        </w:rPr>
        <w:t>sigurarea integrității patrimoniului;</w:t>
      </w:r>
    </w:p>
    <w:p w:rsidR="000A4A87" w:rsidRPr="00F86350" w:rsidRDefault="009A1813">
      <w:pPr>
        <w:pStyle w:val="NoSpacing"/>
        <w:numPr>
          <w:ilvl w:val="0"/>
          <w:numId w:val="8"/>
        </w:numPr>
        <w:tabs>
          <w:tab w:val="clear" w:pos="720"/>
        </w:tabs>
        <w:spacing w:after="0" w:line="360" w:lineRule="auto"/>
        <w:ind w:left="0" w:firstLine="360"/>
        <w:rPr>
          <w:rFonts w:ascii="Times New Roman" w:hAnsi="Times New Roman"/>
          <w:sz w:val="24"/>
          <w:szCs w:val="24"/>
          <w:lang w:val="ro-RO"/>
        </w:rPr>
      </w:pPr>
      <w:r w:rsidRPr="00F86350">
        <w:rPr>
          <w:rFonts w:ascii="Times New Roman" w:hAnsi="Times New Roman"/>
          <w:sz w:val="24"/>
          <w:szCs w:val="24"/>
          <w:lang w:val="ro-RO"/>
        </w:rPr>
        <w:t>r</w:t>
      </w:r>
      <w:r w:rsidR="000A4A87" w:rsidRPr="00F86350">
        <w:rPr>
          <w:rFonts w:ascii="Times New Roman" w:hAnsi="Times New Roman"/>
          <w:sz w:val="24"/>
          <w:szCs w:val="24"/>
          <w:lang w:val="ro-RO"/>
        </w:rPr>
        <w:t>eflectarea fidelă în contabilitate a veniturilor și cheltuielilor, cu respectarea principiilor contabile ale instituțiilor publice;</w:t>
      </w:r>
    </w:p>
    <w:p w:rsidR="000A4A87" w:rsidRPr="00F86350" w:rsidRDefault="009A1813">
      <w:pPr>
        <w:pStyle w:val="NoSpacing"/>
        <w:numPr>
          <w:ilvl w:val="0"/>
          <w:numId w:val="8"/>
        </w:numPr>
        <w:tabs>
          <w:tab w:val="clear" w:pos="720"/>
        </w:tabs>
        <w:spacing w:after="0" w:line="360" w:lineRule="auto"/>
        <w:ind w:left="0" w:firstLine="360"/>
        <w:rPr>
          <w:rFonts w:ascii="Times New Roman" w:hAnsi="Times New Roman"/>
          <w:sz w:val="24"/>
          <w:szCs w:val="24"/>
          <w:lang w:val="ro-RO"/>
        </w:rPr>
      </w:pPr>
      <w:r w:rsidRPr="00F86350">
        <w:rPr>
          <w:rFonts w:ascii="Times New Roman" w:hAnsi="Times New Roman"/>
          <w:sz w:val="24"/>
          <w:szCs w:val="24"/>
          <w:lang w:val="ro-RO"/>
        </w:rPr>
        <w:t>î</w:t>
      </w:r>
      <w:r w:rsidR="000A4A87" w:rsidRPr="00F86350">
        <w:rPr>
          <w:rFonts w:ascii="Times New Roman" w:hAnsi="Times New Roman"/>
          <w:sz w:val="24"/>
          <w:szCs w:val="24"/>
          <w:lang w:val="ro-RO"/>
        </w:rPr>
        <w:t>ntocmirea documentelor de sinteză pe baza înregistrărilor realizate, pentru a constitui cumulativ obiectul de informare a utilizatorilor de informație contabilă;</w:t>
      </w:r>
    </w:p>
    <w:p w:rsidR="000A4A87" w:rsidRPr="00F86350" w:rsidRDefault="009A1813">
      <w:pPr>
        <w:pStyle w:val="NoSpacing"/>
        <w:numPr>
          <w:ilvl w:val="0"/>
          <w:numId w:val="8"/>
        </w:numPr>
        <w:spacing w:after="0" w:line="360" w:lineRule="auto"/>
        <w:rPr>
          <w:rFonts w:ascii="Times New Roman" w:hAnsi="Times New Roman"/>
          <w:sz w:val="24"/>
          <w:szCs w:val="24"/>
          <w:lang w:val="ro-RO"/>
        </w:rPr>
      </w:pPr>
      <w:r w:rsidRPr="00F86350">
        <w:rPr>
          <w:rFonts w:ascii="Times New Roman" w:hAnsi="Times New Roman"/>
          <w:sz w:val="24"/>
          <w:szCs w:val="24"/>
          <w:lang w:val="ro-RO"/>
        </w:rPr>
        <w:t>a</w:t>
      </w:r>
      <w:r w:rsidR="000A4A87" w:rsidRPr="00F86350">
        <w:rPr>
          <w:rFonts w:ascii="Times New Roman" w:hAnsi="Times New Roman"/>
          <w:sz w:val="24"/>
          <w:szCs w:val="24"/>
          <w:lang w:val="ro-RO"/>
        </w:rPr>
        <w:t>sigurarea resurselor necesare funcționării instituției prin elaborarea proiectului de BVC;</w:t>
      </w:r>
    </w:p>
    <w:p w:rsidR="000A4A87" w:rsidRPr="00F86350" w:rsidRDefault="009A1813">
      <w:pPr>
        <w:pStyle w:val="NoSpacing"/>
        <w:numPr>
          <w:ilvl w:val="0"/>
          <w:numId w:val="8"/>
        </w:numPr>
        <w:spacing w:after="0" w:line="360" w:lineRule="auto"/>
        <w:rPr>
          <w:rFonts w:ascii="Times New Roman" w:hAnsi="Times New Roman"/>
          <w:sz w:val="24"/>
          <w:szCs w:val="24"/>
          <w:lang w:val="ro-RO"/>
        </w:rPr>
      </w:pPr>
      <w:r w:rsidRPr="00F86350">
        <w:rPr>
          <w:rFonts w:ascii="Times New Roman" w:hAnsi="Times New Roman"/>
          <w:sz w:val="24"/>
          <w:szCs w:val="24"/>
          <w:lang w:val="ro-RO"/>
        </w:rPr>
        <w:t>î</w:t>
      </w:r>
      <w:r w:rsidR="000A4A87" w:rsidRPr="00F86350">
        <w:rPr>
          <w:rFonts w:ascii="Times New Roman" w:hAnsi="Times New Roman"/>
          <w:sz w:val="24"/>
          <w:szCs w:val="24"/>
          <w:lang w:val="ro-RO"/>
        </w:rPr>
        <w:t>ncadrarea plăților și cheltuielilor în limitele prevederilor bugetare.</w:t>
      </w: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B958CD">
      <w:pPr>
        <w:pStyle w:val="NoSpacing"/>
        <w:spacing w:after="0"/>
        <w:ind w:left="720"/>
        <w:jc w:val="center"/>
        <w:rPr>
          <w:rFonts w:ascii="Times New Roman" w:hAnsi="Times New Roman"/>
          <w:sz w:val="24"/>
          <w:szCs w:val="24"/>
          <w:lang w:val="ro-RO"/>
        </w:rPr>
      </w:pPr>
    </w:p>
    <w:p w:rsidR="00B958CD" w:rsidRPr="00F86350" w:rsidRDefault="00B958CD" w:rsidP="001968CF">
      <w:pPr>
        <w:pStyle w:val="NoSpacing"/>
        <w:spacing w:after="0"/>
        <w:rPr>
          <w:rFonts w:ascii="Times New Roman" w:hAnsi="Times New Roman"/>
          <w:sz w:val="24"/>
          <w:szCs w:val="24"/>
          <w:lang w:val="ro-RO"/>
        </w:rPr>
      </w:pPr>
    </w:p>
    <w:p w:rsidR="00B958CD" w:rsidRPr="00F86350" w:rsidRDefault="00B958CD" w:rsidP="00B958CD">
      <w:pPr>
        <w:pStyle w:val="NoSpacing"/>
        <w:spacing w:after="0"/>
        <w:rPr>
          <w:rFonts w:ascii="Times New Roman" w:hAnsi="Times New Roman"/>
          <w:sz w:val="24"/>
          <w:szCs w:val="24"/>
          <w:lang w:val="ro-RO"/>
        </w:rPr>
      </w:pPr>
    </w:p>
    <w:p w:rsidR="00B958CD" w:rsidRPr="00F86350" w:rsidRDefault="00B958CD" w:rsidP="00B958CD">
      <w:pPr>
        <w:pStyle w:val="NoSpacing"/>
        <w:spacing w:after="0"/>
        <w:rPr>
          <w:rFonts w:ascii="Times New Roman" w:hAnsi="Times New Roman"/>
          <w:b/>
          <w:sz w:val="24"/>
          <w:szCs w:val="24"/>
          <w:lang w:val="ro-RO"/>
        </w:rPr>
      </w:pPr>
    </w:p>
    <w:p w:rsidR="00B958CD" w:rsidRPr="00F86350" w:rsidRDefault="00B958CD" w:rsidP="00B958CD">
      <w:pPr>
        <w:pStyle w:val="NoSpacing"/>
        <w:spacing w:after="0"/>
        <w:rPr>
          <w:rFonts w:ascii="Times New Roman" w:hAnsi="Times New Roman"/>
          <w:b/>
          <w:sz w:val="24"/>
          <w:szCs w:val="24"/>
          <w:lang w:val="ro-RO"/>
        </w:rPr>
      </w:pPr>
    </w:p>
    <w:p w:rsidR="00FE2856" w:rsidRPr="00F86350" w:rsidRDefault="00FE2856" w:rsidP="00B958CD">
      <w:pPr>
        <w:pStyle w:val="NoSpacing"/>
        <w:spacing w:after="0"/>
        <w:rPr>
          <w:rFonts w:ascii="Times New Roman" w:hAnsi="Times New Roman"/>
          <w:b/>
          <w:sz w:val="24"/>
          <w:szCs w:val="24"/>
          <w:lang w:val="ro-RO"/>
        </w:rPr>
      </w:pPr>
    </w:p>
    <w:p w:rsidR="000A4A87" w:rsidRPr="00F86350" w:rsidRDefault="000A4A87" w:rsidP="00096172">
      <w:pPr>
        <w:pStyle w:val="NoSpacing"/>
        <w:spacing w:after="0"/>
        <w:jc w:val="center"/>
        <w:rPr>
          <w:rFonts w:ascii="Times New Roman" w:hAnsi="Times New Roman"/>
          <w:sz w:val="24"/>
          <w:szCs w:val="24"/>
          <w:lang w:val="ro-RO"/>
        </w:rPr>
      </w:pPr>
      <w:r w:rsidRPr="00F86350">
        <w:rPr>
          <w:rFonts w:ascii="Times New Roman" w:hAnsi="Times New Roman"/>
          <w:b/>
          <w:sz w:val="24"/>
          <w:szCs w:val="24"/>
          <w:lang w:val="ro-RO"/>
        </w:rPr>
        <w:t>Indicatori de performanță asociați obiectivelor și gradul de realizare al acestora</w:t>
      </w:r>
    </w:p>
    <w:p w:rsidR="000A4A87" w:rsidRPr="00F86350" w:rsidRDefault="000A4A87" w:rsidP="000A4A87">
      <w:pPr>
        <w:pStyle w:val="NoSpacing"/>
        <w:rPr>
          <w:rFonts w:ascii="Times New Roman" w:hAnsi="Times New Roman" w:cs="Times New Roman"/>
          <w:b/>
          <w:lang w:val="ro-RO"/>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790"/>
        <w:gridCol w:w="2552"/>
        <w:gridCol w:w="2551"/>
        <w:gridCol w:w="2268"/>
        <w:gridCol w:w="1134"/>
      </w:tblGrid>
      <w:tr w:rsidR="009E47A1" w:rsidRPr="00F86350" w:rsidTr="009E47A1">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Frspaiere2"/>
              <w:rPr>
                <w:rFonts w:ascii="Times New Roman" w:hAnsi="Times New Roman" w:cs="Times New Roman"/>
              </w:rPr>
            </w:pPr>
            <w:r w:rsidRPr="00F86350">
              <w:rPr>
                <w:rFonts w:ascii="Times New Roman" w:hAnsi="Times New Roman" w:cs="Times New Roman"/>
              </w:rPr>
              <w:t>Nr.</w:t>
            </w:r>
          </w:p>
          <w:p w:rsidR="009E47A1" w:rsidRPr="00F86350" w:rsidRDefault="009E47A1">
            <w:pPr>
              <w:pStyle w:val="Frspaiere2"/>
              <w:rPr>
                <w:rFonts w:ascii="Times New Roman" w:hAnsi="Times New Roman" w:cs="Times New Roman"/>
              </w:rPr>
            </w:pPr>
            <w:r w:rsidRPr="00F86350">
              <w:rPr>
                <w:rFonts w:ascii="Times New Roman" w:hAnsi="Times New Roman" w:cs="Times New Roman"/>
              </w:rPr>
              <w:t>crt.</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Frspaiere2"/>
              <w:jc w:val="center"/>
              <w:rPr>
                <w:rFonts w:ascii="Times New Roman" w:hAnsi="Times New Roman" w:cs="Times New Roman"/>
                <w:b/>
                <w:sz w:val="20"/>
                <w:szCs w:val="20"/>
              </w:rPr>
            </w:pPr>
            <w:r w:rsidRPr="00F86350">
              <w:rPr>
                <w:rFonts w:ascii="Times New Roman" w:hAnsi="Times New Roman" w:cs="Times New Roman"/>
                <w:b/>
                <w:sz w:val="20"/>
                <w:szCs w:val="20"/>
              </w:rPr>
              <w:t>OBIECTIVE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Frspaiere2"/>
              <w:jc w:val="center"/>
              <w:rPr>
                <w:rFonts w:ascii="Times New Roman" w:hAnsi="Times New Roman" w:cs="Times New Roman"/>
                <w:b/>
                <w:sz w:val="20"/>
                <w:szCs w:val="20"/>
              </w:rPr>
            </w:pPr>
            <w:r w:rsidRPr="00F86350">
              <w:rPr>
                <w:rFonts w:ascii="Times New Roman" w:hAnsi="Times New Roman" w:cs="Times New Roman"/>
                <w:b/>
                <w:sz w:val="20"/>
                <w:szCs w:val="20"/>
              </w:rPr>
              <w:t>INDICATORI</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Frspaiere2"/>
              <w:jc w:val="center"/>
              <w:rPr>
                <w:rFonts w:ascii="Times New Roman" w:hAnsi="Times New Roman" w:cs="Times New Roman"/>
                <w:b/>
                <w:sz w:val="20"/>
                <w:szCs w:val="20"/>
              </w:rPr>
            </w:pPr>
            <w:r w:rsidRPr="00F86350">
              <w:rPr>
                <w:rFonts w:ascii="Times New Roman" w:hAnsi="Times New Roman" w:cs="Times New Roman"/>
                <w:b/>
                <w:sz w:val="20"/>
                <w:szCs w:val="20"/>
              </w:rPr>
              <w:t>ȚINTE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Frspaiere2"/>
              <w:jc w:val="center"/>
              <w:rPr>
                <w:rFonts w:ascii="Times New Roman" w:hAnsi="Times New Roman" w:cs="Times New Roman"/>
                <w:b/>
                <w:sz w:val="20"/>
                <w:szCs w:val="20"/>
              </w:rPr>
            </w:pPr>
            <w:r w:rsidRPr="00F86350">
              <w:rPr>
                <w:rFonts w:ascii="Times New Roman" w:hAnsi="Times New Roman" w:cs="Times New Roman"/>
                <w:b/>
                <w:sz w:val="20"/>
                <w:szCs w:val="20"/>
              </w:rPr>
              <w:t>MOD DE CALCUL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Frspaiere2"/>
              <w:jc w:val="center"/>
              <w:rPr>
                <w:rFonts w:ascii="Times New Roman" w:hAnsi="Times New Roman" w:cs="Times New Roman"/>
                <w:b/>
                <w:sz w:val="20"/>
                <w:szCs w:val="20"/>
              </w:rPr>
            </w:pPr>
            <w:r w:rsidRPr="00F86350">
              <w:rPr>
                <w:rFonts w:ascii="Times New Roman" w:hAnsi="Times New Roman" w:cs="Times New Roman"/>
                <w:b/>
                <w:sz w:val="20"/>
                <w:szCs w:val="20"/>
              </w:rPr>
              <w:t>GRAD DE REALI</w:t>
            </w:r>
          </w:p>
          <w:p w:rsidR="009E47A1" w:rsidRPr="00F86350" w:rsidRDefault="009E47A1">
            <w:pPr>
              <w:pStyle w:val="Frspaiere2"/>
              <w:jc w:val="center"/>
              <w:rPr>
                <w:rFonts w:ascii="Times New Roman" w:hAnsi="Times New Roman" w:cs="Times New Roman"/>
                <w:b/>
                <w:sz w:val="20"/>
                <w:szCs w:val="20"/>
              </w:rPr>
            </w:pPr>
            <w:r w:rsidRPr="00F86350">
              <w:rPr>
                <w:rFonts w:ascii="Times New Roman" w:hAnsi="Times New Roman" w:cs="Times New Roman"/>
                <w:b/>
                <w:sz w:val="20"/>
                <w:szCs w:val="20"/>
              </w:rPr>
              <w:t>ZARE</w:t>
            </w:r>
          </w:p>
        </w:tc>
      </w:tr>
      <w:tr w:rsidR="009E47A1" w:rsidRPr="00F86350" w:rsidTr="009E47A1">
        <w:trPr>
          <w:trHeight w:val="1238"/>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1</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Asigurarea anuală a integrităţii patrimoniului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Gradul de încasare a facturilor emise pentru prestările de servicii efectuate anual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color w:val="000000"/>
              </w:rPr>
              <w:t>Încasarea în proporție de 100% a facturilor emise pentru prestările de servicii efectuate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Valoare facturi încasate/valoare facturi emise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100%</w:t>
            </w:r>
          </w:p>
        </w:tc>
      </w:tr>
      <w:tr w:rsidR="009E47A1" w:rsidRPr="00F86350" w:rsidTr="009E47A1">
        <w:trPr>
          <w:trHeight w:val="1659"/>
        </w:trPr>
        <w:tc>
          <w:tcPr>
            <w:tcW w:w="620" w:type="dxa"/>
            <w:vMerge/>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spacing w:after="0" w:line="240" w:lineRule="auto"/>
              <w:rPr>
                <w:rFonts w:ascii="Times New Roman" w:hAnsi="Times New Roman" w:cs="Times New Roman"/>
                <w:bCs/>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spacing w:after="0" w:line="240" w:lineRule="auto"/>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color w:val="000000"/>
              </w:rPr>
              <w:t>Gradul de recuperare a eventualelor debite rezultate în urma minusurilor constatate la inventarierea generală anuală a patrimoniului</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color w:val="000000"/>
              </w:rPr>
              <w:t>Recuperarea eventualelor debite rezultate în urma minusurilor constatate la inventarierea generală a patrimoniului în proporție de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Nu este cazul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100%</w:t>
            </w:r>
          </w:p>
        </w:tc>
      </w:tr>
      <w:tr w:rsidR="009E47A1" w:rsidRPr="00F86350" w:rsidTr="009E47A1">
        <w:trPr>
          <w:trHeight w:val="294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2</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Reflectarea fidelă în contabilitate a veniturilor, cheltuielilor şi a  rezultatului exerciţiului trimestrial și anual, pe baza principiilor contabile ale instituţiilor publice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Modul de înregistrare trimestrială și anuală, cronologică și sistematică în evidenţele contabile a documentelor justificative ce reflectă venituri și cheltuieli ale instituţiei</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Înregistrarea  în proporţie de 100% a veniturilor şi a cheltuielilor în conformitate cu Planul de Conturi al instuţiilor publice şi cu legislaţia în vigoare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Nu au existat erori de înregistrare a veniturilor şi a cheltuielilor, raportat la Planul de Conturi al instuţiilor publice şi la legislaţia în vigoare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100%</w:t>
            </w:r>
          </w:p>
        </w:tc>
      </w:tr>
      <w:tr w:rsidR="009E47A1" w:rsidRPr="00F86350" w:rsidTr="009E47A1">
        <w:trPr>
          <w:trHeight w:val="3185"/>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3</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rPr>
              <w:t>Întocmirea trimestrială și anuală a documentelor de sinteză pe baza înregistrărilor realizate, pentru a constitui cumulativ obiectul de informare a utilizatorilor de informaţie contabilă</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Gradul de reflectare a imaginii fidele a patrimoniului în situațiile financiare trimestriale și anuale</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Întocmirea situaţiilor  financiare trimestriale şi a bilanţulului contabil pe baza  balanţei de verificare sintetică şi analitică pentru operaţiunile financiar-contabile care să  reflecte în proporţie de 100% realitatea operaţiunilor efectuate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Nu au existat neconcordanțe între datele înregistrate în bilanţul contabil și datele înregistrate în balanţa de verificare sintetică şi analitică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color w:val="000000"/>
              </w:rPr>
            </w:pPr>
            <w:r w:rsidRPr="00F86350">
              <w:rPr>
                <w:rFonts w:ascii="Times New Roman" w:hAnsi="Times New Roman" w:cs="Times New Roman"/>
                <w:bCs/>
                <w:color w:val="000000"/>
              </w:rPr>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4</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 xml:space="preserve">Elaborarea anuală a proiectului BVC cu respectarea </w:t>
            </w:r>
            <w:r w:rsidRPr="00F86350">
              <w:rPr>
                <w:rFonts w:ascii="Times New Roman" w:hAnsi="Times New Roman" w:cs="Times New Roman"/>
                <w:bCs/>
                <w:lang w:val="ro-RO"/>
              </w:rPr>
              <w:lastRenderedPageBreak/>
              <w:t>clasificației bugetare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lastRenderedPageBreak/>
              <w:t>Gradul de respectare a clasificației bugetare</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 xml:space="preserve">Respectarea în proporție de 100% a clasificației bugetare la elaborarea </w:t>
            </w:r>
            <w:r w:rsidRPr="00F86350">
              <w:rPr>
                <w:rFonts w:ascii="Times New Roman" w:hAnsi="Times New Roman" w:cs="Times New Roman"/>
                <w:bCs/>
                <w:lang w:val="ro-RO"/>
              </w:rPr>
              <w:lastRenderedPageBreak/>
              <w:t>anuală a proiectului BVC</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lastRenderedPageBreak/>
              <w:t xml:space="preserve">Nu au existat erori de clasificație bugetară la elaborarea anuală a </w:t>
            </w:r>
            <w:r w:rsidRPr="00F86350">
              <w:rPr>
                <w:rFonts w:ascii="Times New Roman" w:hAnsi="Times New Roman" w:cs="Times New Roman"/>
                <w:bCs/>
                <w:lang w:val="ro-RO"/>
              </w:rPr>
              <w:lastRenderedPageBreak/>
              <w:t>proiectului BVC</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lastRenderedPageBreak/>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lastRenderedPageBreak/>
              <w:t>5</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Plata lunară a drepturilor salariale cu asigurarea respectării condițiilor de legalitate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Gradul de calculare corectă a drepturilor salariale</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Calculul corect al drepturilor salariale  în proporție de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Nu au existat erori de calcul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6</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ind w:left="19"/>
              <w:jc w:val="center"/>
              <w:rPr>
                <w:rFonts w:ascii="Times New Roman" w:hAnsi="Times New Roman" w:cs="Times New Roman"/>
                <w:bCs/>
                <w:lang w:val="ro-RO"/>
              </w:rPr>
            </w:pPr>
            <w:r w:rsidRPr="00F86350">
              <w:rPr>
                <w:rFonts w:ascii="Times New Roman" w:hAnsi="Times New Roman" w:cs="Times New Roman"/>
                <w:bCs/>
                <w:lang w:val="ro-RO"/>
              </w:rPr>
              <w:t>Asigurarea lunară a respectării condițiilor de legalitate referitor la plata deplasărilor interne și externe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Gradul de respectare a legislației referitor la plata deplasărilor interne și externe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Respectarea în proporție de 100% a legislației referitor la calculul deconturilor de deplasări interne și externe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Nu au existat erori de calcul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7</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Asigurarea lunară a respectării condițiilor de legalitate privind operațiunile de încăsari și plăți prin casierie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Gradul de respectare a legislației referitor la operațiunile de încăsari și plăți prin casierie</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Respectarea în proporție de 100% a legislației referitoare la operațiunile de încăsari și plăți prin casierie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Nu au existat erori referitoare la operațiunile de încăsari și plăți prin casierie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8</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Calculația și actualizarea tarifelor pentru prestări specifice anuală, în condițiile asigurării veniturilor necesare efectuării cheltuielilor pentru desfășurarea optimă prestărilor de servicii specifice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Gradul de asigurare a veniturilor necesare efectuării cheltuielilor pentru desfășurarea optimă prestărilor de servicii specific</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Asigurarea în proporție de 100% a veniturilor necesare efectuării cheltuielilor pentru desfășurarea optimă prestărilor de servicii specifice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Cheltuielile se încadrează în veniturile realizate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t>9</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Acordarea lunară a vizei de control financiar preventiv propriu în condițiile respectării  condițiilor de legalitate, regularitate, oportunitate a  documentelor prezentate la viză.</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Gradul de respectare a acordării vizei de control financiar preventiv în condițiile respectării  condițiilor de legalitate, regularitate, oportunitate a  documentelor prezentate la viză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Acordarea vizei de control financiar preventiv cu respectarea în proporție de 100% a condițiilor de legalitate, regularitate, oportunitate a  documentelor prezentate la viză</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Nu au existat erori de legalitate, regularitate, oportunitate a  documentelor prezentate la viză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100%</w:t>
            </w:r>
          </w:p>
        </w:tc>
      </w:tr>
      <w:tr w:rsidR="009E47A1" w:rsidRPr="00F86350" w:rsidTr="009E47A1">
        <w:trPr>
          <w:trHeight w:val="460"/>
        </w:trPr>
        <w:tc>
          <w:tcPr>
            <w:tcW w:w="62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jc w:val="center"/>
              <w:rPr>
                <w:rFonts w:ascii="Times New Roman" w:hAnsi="Times New Roman" w:cs="Times New Roman"/>
                <w:bCs/>
              </w:rPr>
            </w:pPr>
            <w:r w:rsidRPr="00F86350">
              <w:rPr>
                <w:rFonts w:ascii="Times New Roman" w:hAnsi="Times New Roman" w:cs="Times New Roman"/>
                <w:bCs/>
              </w:rPr>
              <w:lastRenderedPageBreak/>
              <w:t>10</w:t>
            </w:r>
          </w:p>
        </w:tc>
        <w:tc>
          <w:tcPr>
            <w:tcW w:w="1790"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Asigurarea încadrării plăților în valoarea creditelor bugetare aprobate, a angajamentelor bugetare și a angajamentelor  legale la finele trimestrului și la finele exercițiului financiar</w:t>
            </w:r>
          </w:p>
        </w:tc>
        <w:tc>
          <w:tcPr>
            <w:tcW w:w="2552"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Gradul de asigurare a încadrării plăților în valoarea creditelor bugetare aprobate, a angajamentelor bugetare și a angajamentelor  legale la finele trimestrului și la finele exercițiului financiar</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Asigurarea în proporție de 100% a încadrării plăților în valoarea creditelor bugetare aprobate, a angajamentelor bugetare și a angajamentelor  legale la finele trimestrului și la finele exercițiului financiar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Conform execuției bugetare – anexă la bilanț, plățile s-au încadrat în valoarea creditelor bugetare aprobate, a angajamentelor bugetare și a angajamentelor  legale la finele trimestrului și la finele exercițiului financiar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7A1" w:rsidRPr="00F86350" w:rsidRDefault="009E47A1">
            <w:pPr>
              <w:pStyle w:val="NoSpacing"/>
              <w:jc w:val="center"/>
              <w:rPr>
                <w:rFonts w:ascii="Times New Roman" w:hAnsi="Times New Roman" w:cs="Times New Roman"/>
                <w:bCs/>
                <w:lang w:val="ro-RO"/>
              </w:rPr>
            </w:pPr>
            <w:r w:rsidRPr="00F86350">
              <w:rPr>
                <w:rFonts w:ascii="Times New Roman" w:hAnsi="Times New Roman" w:cs="Times New Roman"/>
                <w:bCs/>
                <w:lang w:val="ro-RO"/>
              </w:rPr>
              <w:t>100%</w:t>
            </w:r>
          </w:p>
        </w:tc>
      </w:tr>
    </w:tbl>
    <w:p w:rsidR="009E47A1" w:rsidRPr="00F86350" w:rsidRDefault="009E47A1" w:rsidP="009E47A1">
      <w:pPr>
        <w:pStyle w:val="NoSpacing"/>
        <w:spacing w:after="0"/>
        <w:rPr>
          <w:rFonts w:ascii="Times New Roman" w:hAnsi="Times New Roman"/>
          <w:b/>
          <w:sz w:val="24"/>
          <w:szCs w:val="24"/>
          <w:lang w:val="ro-RO"/>
        </w:rPr>
      </w:pPr>
    </w:p>
    <w:p w:rsidR="009E47A1" w:rsidRPr="00F86350" w:rsidRDefault="009E47A1" w:rsidP="009E47A1">
      <w:pPr>
        <w:pStyle w:val="NoSpacing"/>
        <w:spacing w:after="0"/>
        <w:rPr>
          <w:rFonts w:ascii="Times New Roman" w:hAnsi="Times New Roman"/>
          <w:b/>
          <w:sz w:val="24"/>
          <w:szCs w:val="24"/>
          <w:lang w:val="ro-RO"/>
        </w:rPr>
      </w:pPr>
    </w:p>
    <w:p w:rsidR="009E47A1" w:rsidRPr="00F86350" w:rsidRDefault="009E47A1" w:rsidP="009E47A1">
      <w:pPr>
        <w:pStyle w:val="NoSpacing"/>
        <w:spacing w:after="0"/>
        <w:rPr>
          <w:rFonts w:ascii="Times New Roman" w:hAnsi="Times New Roman"/>
          <w:b/>
          <w:sz w:val="24"/>
          <w:szCs w:val="24"/>
          <w:lang w:val="ro-RO"/>
        </w:rPr>
      </w:pPr>
    </w:p>
    <w:p w:rsidR="009E47A1" w:rsidRPr="00F86350" w:rsidRDefault="009E47A1" w:rsidP="009E47A1">
      <w:pPr>
        <w:pStyle w:val="NoSpacing"/>
        <w:spacing w:after="0"/>
        <w:rPr>
          <w:rFonts w:ascii="Times New Roman" w:hAnsi="Times New Roman"/>
          <w:b/>
          <w:sz w:val="24"/>
          <w:szCs w:val="24"/>
          <w:lang w:val="ro-RO"/>
        </w:rPr>
      </w:pPr>
    </w:p>
    <w:p w:rsidR="000A4A87" w:rsidRPr="00F86350" w:rsidRDefault="00BE1CF9" w:rsidP="00096172">
      <w:pPr>
        <w:pStyle w:val="NoSpacing"/>
        <w:spacing w:after="0"/>
        <w:rPr>
          <w:rFonts w:ascii="Times New Roman" w:hAnsi="Times New Roman"/>
          <w:b/>
          <w:sz w:val="24"/>
          <w:szCs w:val="24"/>
          <w:lang w:val="ro-RO"/>
        </w:rPr>
      </w:pPr>
      <w:r w:rsidRPr="00F86350">
        <w:rPr>
          <w:rFonts w:ascii="Times New Roman" w:hAnsi="Times New Roman"/>
          <w:b/>
          <w:sz w:val="24"/>
          <w:szCs w:val="24"/>
          <w:lang w:val="ro-RO"/>
        </w:rPr>
        <w:t>Bugetul instituției</w:t>
      </w:r>
    </w:p>
    <w:p w:rsidR="00BE1CF9" w:rsidRPr="00F86350" w:rsidRDefault="00BE1CF9" w:rsidP="000A4A87">
      <w:pPr>
        <w:pStyle w:val="NoSpacing"/>
        <w:ind w:firstLine="720"/>
        <w:rPr>
          <w:rFonts w:ascii="Times New Roman" w:hAnsi="Times New Roman"/>
          <w:sz w:val="24"/>
          <w:szCs w:val="24"/>
          <w:lang w:val="ro-RO"/>
        </w:rPr>
      </w:pPr>
    </w:p>
    <w:p w:rsidR="000A4A87" w:rsidRPr="00F86350" w:rsidRDefault="000A4A87" w:rsidP="000A4A87">
      <w:pPr>
        <w:pStyle w:val="NoSpacing"/>
        <w:ind w:firstLine="720"/>
        <w:rPr>
          <w:rFonts w:ascii="Times New Roman" w:hAnsi="Times New Roman"/>
          <w:bCs/>
          <w:color w:val="000000"/>
          <w:sz w:val="24"/>
          <w:szCs w:val="24"/>
          <w:shd w:val="clear" w:color="auto" w:fill="FFFFFF"/>
          <w:lang w:val="ro-RO"/>
        </w:rPr>
      </w:pPr>
      <w:r w:rsidRPr="00F86350">
        <w:rPr>
          <w:rFonts w:ascii="Times New Roman" w:hAnsi="Times New Roman"/>
          <w:sz w:val="24"/>
          <w:szCs w:val="24"/>
          <w:lang w:val="ro-RO"/>
        </w:rPr>
        <w:t xml:space="preserve">Autoritatea Rutieră Română – ARR </w:t>
      </w:r>
      <w:r w:rsidRPr="00F86350">
        <w:rPr>
          <w:rFonts w:ascii="Times New Roman" w:hAnsi="Times New Roman"/>
          <w:color w:val="000000"/>
          <w:sz w:val="24"/>
          <w:szCs w:val="24"/>
          <w:shd w:val="clear" w:color="auto" w:fill="FFFFFF"/>
          <w:lang w:val="ro-RO"/>
        </w:rPr>
        <w:t>este instituţie publică finanţată integral din venituri proprii realizate din prestaţiile de servicii specifice</w:t>
      </w:r>
      <w:r w:rsidRPr="00F86350">
        <w:rPr>
          <w:rFonts w:ascii="Times New Roman" w:hAnsi="Times New Roman"/>
          <w:sz w:val="24"/>
          <w:szCs w:val="24"/>
          <w:lang w:val="ro-RO"/>
        </w:rPr>
        <w:t>, conform HG nr. 625/1998</w:t>
      </w:r>
      <w:r w:rsidRPr="00F86350">
        <w:rPr>
          <w:rFonts w:ascii="Times New Roman" w:hAnsi="Times New Roman"/>
          <w:bCs/>
          <w:color w:val="000000"/>
          <w:sz w:val="24"/>
          <w:szCs w:val="24"/>
          <w:shd w:val="clear" w:color="auto" w:fill="FFFFFF"/>
          <w:lang w:val="ro-RO"/>
        </w:rPr>
        <w:t xml:space="preserve">privind organizarea şi funcţionarea Autorităţii Rutiere Române </w:t>
      </w:r>
      <w:r w:rsidR="00BD514E" w:rsidRPr="00F86350">
        <w:rPr>
          <w:rFonts w:ascii="Times New Roman" w:hAnsi="Times New Roman"/>
          <w:bCs/>
          <w:color w:val="000000"/>
          <w:sz w:val="24"/>
          <w:szCs w:val="24"/>
          <w:shd w:val="clear" w:color="auto" w:fill="FFFFFF"/>
          <w:lang w:val="ro-RO"/>
        </w:rPr>
        <w:t>–</w:t>
      </w:r>
      <w:r w:rsidRPr="00F86350">
        <w:rPr>
          <w:rFonts w:ascii="Times New Roman" w:hAnsi="Times New Roman"/>
          <w:bCs/>
          <w:color w:val="000000"/>
          <w:sz w:val="24"/>
          <w:szCs w:val="24"/>
          <w:shd w:val="clear" w:color="auto" w:fill="FFFFFF"/>
          <w:lang w:val="ro-RO"/>
        </w:rPr>
        <w:t xml:space="preserve"> ARR</w:t>
      </w:r>
      <w:r w:rsidR="00BD514E" w:rsidRPr="00F86350">
        <w:rPr>
          <w:rFonts w:ascii="Times New Roman" w:hAnsi="Times New Roman"/>
          <w:bCs/>
          <w:color w:val="000000"/>
          <w:sz w:val="24"/>
          <w:szCs w:val="24"/>
          <w:shd w:val="clear" w:color="auto" w:fill="FFFFFF"/>
          <w:lang w:val="ro-RO"/>
        </w:rPr>
        <w:t>.</w:t>
      </w:r>
    </w:p>
    <w:p w:rsidR="000A4A87" w:rsidRPr="00F86350" w:rsidRDefault="000A4A87" w:rsidP="000A4A87">
      <w:pPr>
        <w:pStyle w:val="NoSpacing"/>
        <w:ind w:firstLine="720"/>
        <w:rPr>
          <w:rFonts w:ascii="Times New Roman" w:hAnsi="Times New Roman"/>
          <w:sz w:val="24"/>
          <w:szCs w:val="24"/>
          <w:lang w:val="ro-RO"/>
        </w:rPr>
      </w:pPr>
      <w:r w:rsidRPr="00F86350">
        <w:rPr>
          <w:rFonts w:ascii="Times New Roman" w:hAnsi="Times New Roman"/>
          <w:sz w:val="24"/>
          <w:szCs w:val="24"/>
          <w:lang w:val="ro-RO"/>
        </w:rPr>
        <w:t>Veniturile proprii ale instituției provin din tarife pentru eliberare de licențe și certificate de transport, tarife pentru eliberarea de atestate și certificate profesionale, cartele tahografice și alte prestări de servicii aferente domeniului transportului de marfă și persoane.</w:t>
      </w:r>
      <w:r w:rsidRPr="00F86350">
        <w:rPr>
          <w:rFonts w:ascii="Times New Roman" w:hAnsi="Times New Roman"/>
          <w:sz w:val="24"/>
          <w:szCs w:val="24"/>
          <w:lang w:val="ro-RO"/>
        </w:rPr>
        <w:tab/>
      </w:r>
    </w:p>
    <w:p w:rsidR="000A4A87" w:rsidRPr="00F86350" w:rsidRDefault="000A4A87" w:rsidP="000A4A87">
      <w:pPr>
        <w:pStyle w:val="NoSpacing"/>
        <w:rPr>
          <w:rFonts w:ascii="Times New Roman" w:hAnsi="Times New Roman" w:cs="Times New Roman"/>
          <w:sz w:val="24"/>
          <w:szCs w:val="24"/>
          <w:lang w:val="ro-RO"/>
        </w:rPr>
      </w:pPr>
      <w:r w:rsidRPr="00F86350">
        <w:rPr>
          <w:rFonts w:ascii="Times New Roman" w:hAnsi="Times New Roman"/>
          <w:sz w:val="24"/>
          <w:szCs w:val="24"/>
          <w:lang w:val="ro-RO"/>
        </w:rPr>
        <w:tab/>
      </w:r>
      <w:r w:rsidRPr="00F86350">
        <w:rPr>
          <w:rFonts w:ascii="Times New Roman" w:hAnsi="Times New Roman" w:cs="Times New Roman"/>
          <w:sz w:val="24"/>
          <w:szCs w:val="24"/>
          <w:lang w:val="ro-RO"/>
        </w:rPr>
        <w:t>Pentru îndeplinirea atribuţiilor ce-i revin conform prevederilor legale,  Autoritatea Rutieră Română - ARR are buget propriu de venituri și cheltuieli, aprobat prin Ordin al Ministerului Transporturilor</w:t>
      </w:r>
      <w:r w:rsidR="006F3B58" w:rsidRPr="00F86350">
        <w:rPr>
          <w:rFonts w:ascii="Times New Roman" w:hAnsi="Times New Roman" w:cs="Times New Roman"/>
          <w:sz w:val="24"/>
          <w:szCs w:val="24"/>
          <w:lang w:val="ro-RO"/>
        </w:rPr>
        <w:t xml:space="preserve"> și Infrastructurii</w:t>
      </w:r>
      <w:r w:rsidRPr="00F86350">
        <w:rPr>
          <w:rFonts w:ascii="Times New Roman" w:hAnsi="Times New Roman" w:cs="Times New Roman"/>
          <w:sz w:val="24"/>
          <w:szCs w:val="24"/>
          <w:lang w:val="ro-RO"/>
        </w:rPr>
        <w:t>.</w:t>
      </w:r>
    </w:p>
    <w:p w:rsidR="000A4A87" w:rsidRPr="00F86350" w:rsidRDefault="000A4A87" w:rsidP="000A4A87">
      <w:pPr>
        <w:ind w:right="23" w:firstLine="708"/>
        <w:jc w:val="both"/>
        <w:rPr>
          <w:rFonts w:ascii="Times New Roman" w:hAnsi="Times New Roman" w:cs="Times New Roman"/>
          <w:sz w:val="24"/>
          <w:szCs w:val="24"/>
        </w:rPr>
      </w:pPr>
      <w:r w:rsidRPr="00F86350">
        <w:rPr>
          <w:rFonts w:ascii="Times New Roman" w:hAnsi="Times New Roman" w:cs="Times New Roman"/>
          <w:sz w:val="24"/>
          <w:szCs w:val="24"/>
        </w:rPr>
        <w:t>Bugetul de venituri și cheltuieli al Autorității Rutiere Române a fost aprobat prin Ordinul Ministrului Transporturilor și Infrastructurii nr. 389/08.02.2023 și rectificat prin Ordinul Ministrului Transporturilor și Infrastructurii nr. 2016/15.11.2023.</w:t>
      </w:r>
    </w:p>
    <w:p w:rsidR="000A4A87" w:rsidRPr="00F86350" w:rsidRDefault="000A4A87" w:rsidP="000A4A87">
      <w:pPr>
        <w:pStyle w:val="NoSpacing"/>
        <w:ind w:firstLine="720"/>
        <w:rPr>
          <w:rFonts w:ascii="Times New Roman" w:hAnsi="Times New Roman"/>
          <w:sz w:val="24"/>
          <w:szCs w:val="24"/>
          <w:lang w:val="ro-RO"/>
        </w:rPr>
      </w:pPr>
      <w:r w:rsidRPr="00F86350">
        <w:rPr>
          <w:rFonts w:ascii="Times New Roman" w:hAnsi="Times New Roman"/>
          <w:sz w:val="24"/>
          <w:szCs w:val="24"/>
          <w:lang w:val="ro-RO"/>
        </w:rPr>
        <w:t xml:space="preserve">Pentru exercițiul bugetar 2023 prevederile bugetare la partea de venituri au fost în sumă totală de </w:t>
      </w:r>
      <w:r w:rsidRPr="00F86350">
        <w:rPr>
          <w:rFonts w:ascii="Times New Roman" w:hAnsi="Times New Roman"/>
          <w:bCs/>
          <w:color w:val="000000"/>
          <w:sz w:val="24"/>
          <w:szCs w:val="24"/>
          <w:lang w:val="ro-RO"/>
        </w:rPr>
        <w:t xml:space="preserve">145.474.000 </w:t>
      </w:r>
      <w:r w:rsidRPr="00F86350">
        <w:rPr>
          <w:rFonts w:ascii="Times New Roman" w:hAnsi="Times New Roman"/>
          <w:sz w:val="24"/>
          <w:szCs w:val="24"/>
          <w:lang w:val="ro-RO"/>
        </w:rPr>
        <w:t xml:space="preserve">lei din care </w:t>
      </w:r>
      <w:r w:rsidRPr="00F86350">
        <w:rPr>
          <w:rFonts w:ascii="Times New Roman" w:hAnsi="Times New Roman"/>
          <w:bCs/>
          <w:sz w:val="24"/>
          <w:szCs w:val="24"/>
          <w:lang w:val="ro-RO" w:eastAsia="en-GB"/>
        </w:rPr>
        <w:t>13.442</w:t>
      </w:r>
      <w:r w:rsidRPr="00F86350">
        <w:rPr>
          <w:rFonts w:ascii="Times New Roman" w:hAnsi="Times New Roman"/>
          <w:sz w:val="24"/>
          <w:szCs w:val="24"/>
          <w:lang w:val="ro-RO"/>
        </w:rPr>
        <w:t xml:space="preserve">.000 lei reprezintă sume utilizate din excedentul anilor precedenți, iar  la cheltuieli prevederile bugetare au fost în sumă de </w:t>
      </w:r>
      <w:r w:rsidRPr="00F86350">
        <w:rPr>
          <w:rFonts w:ascii="Times New Roman" w:hAnsi="Times New Roman"/>
          <w:bCs/>
          <w:color w:val="000000"/>
          <w:sz w:val="24"/>
          <w:szCs w:val="24"/>
          <w:lang w:val="ro-RO"/>
        </w:rPr>
        <w:t xml:space="preserve">145.474.000 </w:t>
      </w:r>
      <w:r w:rsidRPr="00F86350">
        <w:rPr>
          <w:rFonts w:ascii="Times New Roman" w:hAnsi="Times New Roman"/>
          <w:sz w:val="24"/>
          <w:szCs w:val="24"/>
          <w:lang w:val="ro-RO"/>
        </w:rPr>
        <w:t xml:space="preserve">lei. </w:t>
      </w:r>
    </w:p>
    <w:p w:rsidR="000A4A87" w:rsidRPr="00F86350" w:rsidRDefault="000A4A87" w:rsidP="000A4A87">
      <w:pPr>
        <w:pStyle w:val="NoSpacing"/>
        <w:ind w:firstLine="720"/>
        <w:rPr>
          <w:rFonts w:ascii="Times New Roman" w:hAnsi="Times New Roman"/>
          <w:sz w:val="24"/>
          <w:szCs w:val="24"/>
          <w:lang w:val="ro-RO"/>
        </w:rPr>
      </w:pPr>
    </w:p>
    <w:p w:rsidR="00B958CD" w:rsidRPr="00F86350" w:rsidRDefault="00B958CD" w:rsidP="000A4A87">
      <w:pPr>
        <w:pStyle w:val="NoSpacing"/>
        <w:ind w:firstLine="720"/>
        <w:rPr>
          <w:rFonts w:ascii="Times New Roman" w:hAnsi="Times New Roman"/>
          <w:sz w:val="24"/>
          <w:szCs w:val="24"/>
          <w:lang w:val="ro-RO"/>
        </w:rPr>
      </w:pPr>
    </w:p>
    <w:p w:rsidR="00B958CD" w:rsidRPr="00F86350" w:rsidRDefault="00B958CD" w:rsidP="00B958CD">
      <w:pPr>
        <w:pStyle w:val="NoSpacing"/>
        <w:rPr>
          <w:rFonts w:ascii="Times New Roman" w:hAnsi="Times New Roman"/>
          <w:sz w:val="24"/>
          <w:szCs w:val="24"/>
          <w:lang w:val="ro-RO"/>
        </w:rPr>
      </w:pPr>
    </w:p>
    <w:p w:rsidR="009E47A1" w:rsidRPr="00F86350" w:rsidRDefault="009E47A1" w:rsidP="00B958CD">
      <w:pPr>
        <w:pStyle w:val="NoSpacing"/>
        <w:rPr>
          <w:rFonts w:ascii="Times New Roman" w:hAnsi="Times New Roman"/>
          <w:sz w:val="24"/>
          <w:szCs w:val="24"/>
          <w:lang w:val="ro-RO"/>
        </w:rPr>
      </w:pPr>
    </w:p>
    <w:p w:rsidR="009E47A1" w:rsidRPr="00F86350" w:rsidRDefault="009E47A1" w:rsidP="00B958CD">
      <w:pPr>
        <w:pStyle w:val="NoSpacing"/>
        <w:rPr>
          <w:rFonts w:ascii="Times New Roman" w:hAnsi="Times New Roman"/>
          <w:sz w:val="24"/>
          <w:szCs w:val="24"/>
          <w:lang w:val="ro-RO"/>
        </w:rPr>
      </w:pPr>
    </w:p>
    <w:p w:rsidR="009E47A1" w:rsidRPr="00F86350" w:rsidRDefault="009E47A1" w:rsidP="00B958CD">
      <w:pPr>
        <w:pStyle w:val="NoSpacing"/>
        <w:rPr>
          <w:rFonts w:ascii="Times New Roman" w:hAnsi="Times New Roman"/>
          <w:sz w:val="24"/>
          <w:szCs w:val="24"/>
          <w:lang w:val="ro-RO"/>
        </w:rPr>
      </w:pPr>
    </w:p>
    <w:p w:rsidR="00096172" w:rsidRPr="00F86350" w:rsidRDefault="00096172" w:rsidP="00B958CD">
      <w:pPr>
        <w:pStyle w:val="NoSpacing"/>
        <w:rPr>
          <w:rFonts w:ascii="Times New Roman" w:hAnsi="Times New Roman"/>
          <w:sz w:val="24"/>
          <w:szCs w:val="24"/>
          <w:lang w:val="ro-RO"/>
        </w:rPr>
      </w:pPr>
    </w:p>
    <w:p w:rsidR="00096172" w:rsidRPr="00F86350" w:rsidRDefault="00096172" w:rsidP="00B958CD">
      <w:pPr>
        <w:pStyle w:val="NoSpacing"/>
        <w:rPr>
          <w:rFonts w:ascii="Times New Roman" w:hAnsi="Times New Roman"/>
          <w:sz w:val="24"/>
          <w:szCs w:val="24"/>
          <w:lang w:val="ro-RO"/>
        </w:rPr>
      </w:pPr>
    </w:p>
    <w:p w:rsidR="00096172" w:rsidRPr="00F86350" w:rsidRDefault="00096172" w:rsidP="00B958CD">
      <w:pPr>
        <w:pStyle w:val="NoSpacing"/>
        <w:rPr>
          <w:rFonts w:ascii="Times New Roman" w:hAnsi="Times New Roman"/>
          <w:sz w:val="24"/>
          <w:szCs w:val="24"/>
          <w:lang w:val="ro-RO"/>
        </w:rPr>
      </w:pPr>
    </w:p>
    <w:p w:rsidR="009E47A1" w:rsidRPr="00F86350" w:rsidRDefault="009E47A1" w:rsidP="00B958CD">
      <w:pPr>
        <w:pStyle w:val="NoSpacing"/>
        <w:rPr>
          <w:rFonts w:ascii="Times New Roman" w:hAnsi="Times New Roman"/>
          <w:sz w:val="24"/>
          <w:szCs w:val="24"/>
          <w:lang w:val="ro-RO"/>
        </w:rPr>
      </w:pPr>
    </w:p>
    <w:p w:rsidR="000A4A87" w:rsidRPr="00F86350" w:rsidRDefault="00C67BF5" w:rsidP="00096172">
      <w:pPr>
        <w:pStyle w:val="NoSpacing"/>
        <w:ind w:firstLine="720"/>
        <w:jc w:val="center"/>
        <w:rPr>
          <w:rFonts w:ascii="Times New Roman" w:hAnsi="Times New Roman"/>
          <w:b/>
          <w:sz w:val="24"/>
          <w:szCs w:val="24"/>
          <w:lang w:val="ro-RO"/>
        </w:rPr>
      </w:pPr>
      <w:r w:rsidRPr="00F86350">
        <w:rPr>
          <w:rFonts w:ascii="Times New Roman" w:hAnsi="Times New Roman"/>
          <w:b/>
          <w:sz w:val="24"/>
          <w:szCs w:val="24"/>
          <w:lang w:val="ro-RO"/>
        </w:rPr>
        <w:lastRenderedPageBreak/>
        <w:t>Bugetul de venituri și cheltuieli aprobat pentru anul 2023</w:t>
      </w:r>
    </w:p>
    <w:p w:rsidR="009E47A1" w:rsidRPr="00F86350" w:rsidRDefault="009E47A1" w:rsidP="00B958CD">
      <w:pPr>
        <w:pStyle w:val="NoSpacing"/>
        <w:ind w:firstLine="720"/>
        <w:rPr>
          <w:rFonts w:ascii="Times New Roman" w:hAnsi="Times New Roman"/>
          <w:b/>
          <w:sz w:val="24"/>
          <w:szCs w:val="24"/>
          <w:lang w:val="ro-RO"/>
        </w:rPr>
      </w:pPr>
    </w:p>
    <w:p w:rsidR="009E47A1" w:rsidRPr="00F86350" w:rsidRDefault="009E47A1" w:rsidP="009E47A1">
      <w:pPr>
        <w:pStyle w:val="NoSpacing"/>
        <w:jc w:val="right"/>
        <w:rPr>
          <w:rFonts w:ascii="Times New Roman" w:hAnsi="Times New Roman"/>
          <w:sz w:val="24"/>
          <w:szCs w:val="24"/>
          <w:lang w:val="ro-RO"/>
        </w:rPr>
      </w:pPr>
      <w:r w:rsidRPr="00F86350">
        <w:rPr>
          <w:rFonts w:ascii="Times New Roman" w:hAnsi="Times New Roman"/>
          <w:sz w:val="24"/>
          <w:szCs w:val="24"/>
          <w:lang w:val="ro-RO"/>
        </w:rPr>
        <w:t>mii lei</w:t>
      </w:r>
    </w:p>
    <w:tbl>
      <w:tblPr>
        <w:tblW w:w="1063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1"/>
        <w:gridCol w:w="850"/>
        <w:gridCol w:w="851"/>
        <w:gridCol w:w="1036"/>
        <w:gridCol w:w="523"/>
        <w:gridCol w:w="611"/>
        <w:gridCol w:w="4066"/>
        <w:gridCol w:w="1984"/>
      </w:tblGrid>
      <w:tr w:rsidR="009E47A1" w:rsidRPr="00F86350" w:rsidTr="009E47A1">
        <w:trPr>
          <w:trHeight w:val="1249"/>
        </w:trPr>
        <w:tc>
          <w:tcPr>
            <w:tcW w:w="711" w:type="dxa"/>
            <w:tcBorders>
              <w:top w:val="single" w:sz="12" w:space="0" w:color="auto"/>
              <w:left w:val="single" w:sz="12" w:space="0" w:color="auto"/>
              <w:bottom w:val="single" w:sz="6" w:space="0" w:color="auto"/>
              <w:right w:val="single" w:sz="6"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Capi tol </w:t>
            </w:r>
          </w:p>
        </w:tc>
        <w:tc>
          <w:tcPr>
            <w:tcW w:w="850" w:type="dxa"/>
            <w:tcBorders>
              <w:top w:val="single" w:sz="12" w:space="0" w:color="auto"/>
              <w:left w:val="single" w:sz="6" w:space="0" w:color="auto"/>
              <w:bottom w:val="single" w:sz="6" w:space="0" w:color="auto"/>
              <w:right w:val="single" w:sz="6"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 Subcapitol </w:t>
            </w:r>
          </w:p>
        </w:tc>
        <w:tc>
          <w:tcPr>
            <w:tcW w:w="851" w:type="dxa"/>
            <w:tcBorders>
              <w:top w:val="single" w:sz="12" w:space="0" w:color="auto"/>
              <w:left w:val="single" w:sz="6" w:space="0" w:color="auto"/>
              <w:bottom w:val="single" w:sz="6" w:space="0" w:color="auto"/>
              <w:right w:val="single" w:sz="6"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 Para</w:t>
            </w:r>
          </w:p>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graf </w:t>
            </w:r>
          </w:p>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12" w:space="0" w:color="auto"/>
              <w:left w:val="single" w:sz="6" w:space="0" w:color="auto"/>
              <w:bottom w:val="single" w:sz="6" w:space="0" w:color="auto"/>
              <w:right w:val="single" w:sz="6"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 Grupa/Titlu </w:t>
            </w:r>
          </w:p>
        </w:tc>
        <w:tc>
          <w:tcPr>
            <w:tcW w:w="523" w:type="dxa"/>
            <w:tcBorders>
              <w:top w:val="single" w:sz="12" w:space="0" w:color="auto"/>
              <w:left w:val="single" w:sz="6" w:space="0" w:color="auto"/>
              <w:bottom w:val="single" w:sz="6" w:space="0" w:color="auto"/>
              <w:right w:val="single" w:sz="6"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 Arti</w:t>
            </w:r>
          </w:p>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col  </w:t>
            </w:r>
          </w:p>
        </w:tc>
        <w:tc>
          <w:tcPr>
            <w:tcW w:w="611" w:type="dxa"/>
            <w:tcBorders>
              <w:top w:val="single" w:sz="12" w:space="0" w:color="auto"/>
              <w:left w:val="single" w:sz="6" w:space="0" w:color="auto"/>
              <w:bottom w:val="single" w:sz="6" w:space="0" w:color="auto"/>
              <w:right w:val="single" w:sz="6"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Aline</w:t>
            </w:r>
          </w:p>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at </w:t>
            </w:r>
          </w:p>
        </w:tc>
        <w:tc>
          <w:tcPr>
            <w:tcW w:w="4066" w:type="dxa"/>
            <w:tcBorders>
              <w:top w:val="single" w:sz="12" w:space="0" w:color="auto"/>
              <w:left w:val="single" w:sz="6" w:space="0" w:color="auto"/>
              <w:bottom w:val="single" w:sz="6" w:space="0" w:color="auto"/>
              <w:right w:val="single" w:sz="6" w:space="0" w:color="auto"/>
            </w:tcBorders>
            <w:noWrap/>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lang w:eastAsia="en-GB"/>
              </w:rPr>
              <w:t xml:space="preserve"> Denumirea indicatorilor  </w:t>
            </w:r>
          </w:p>
        </w:tc>
        <w:tc>
          <w:tcPr>
            <w:tcW w:w="1984" w:type="dxa"/>
            <w:tcBorders>
              <w:top w:val="single" w:sz="12" w:space="0" w:color="auto"/>
              <w:left w:val="single" w:sz="6" w:space="0" w:color="auto"/>
              <w:bottom w:val="single" w:sz="6" w:space="0" w:color="auto"/>
              <w:right w:val="single" w:sz="12" w:space="0" w:color="auto"/>
            </w:tcBorders>
            <w:vAlign w:val="center"/>
            <w:hideMark/>
          </w:tcPr>
          <w:p w:rsidR="009E47A1" w:rsidRPr="00F86350" w:rsidRDefault="009E47A1">
            <w:pPr>
              <w:jc w:val="center"/>
              <w:rPr>
                <w:rFonts w:ascii="Times New Roman" w:hAnsi="Times New Roman" w:cs="Times New Roman"/>
                <w:b/>
                <w:bCs/>
                <w:lang w:eastAsia="en-GB"/>
              </w:rPr>
            </w:pPr>
            <w:r w:rsidRPr="00F86350">
              <w:rPr>
                <w:rFonts w:ascii="Times New Roman" w:hAnsi="Times New Roman" w:cs="Times New Roman"/>
                <w:b/>
                <w:bCs/>
                <w:sz w:val="20"/>
                <w:szCs w:val="20"/>
                <w:lang w:eastAsia="en-GB"/>
              </w:rPr>
              <w:t xml:space="preserve">PROGRAM2023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I. VENITURI PROPRII -TOTAL VENITURI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145.474</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I. Venituri curente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131.987</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C. VENITURI NEFISCALE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
                <w:bCs/>
                <w:lang w:eastAsia="en-GB"/>
              </w:rPr>
              <w:t>131.987</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C1. VENITURI DIN PROPRIETATE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779</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30</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Venituri din proprietate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84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05</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Venituri din concesiuni și închirieri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84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30</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venituri din concesiuni şi închirieri de către instituţiile publice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84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31</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VENITURI DIN DOBÂNZI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695</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03</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venituri din dobânzi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695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C2. VÂNZĂRI DE BUNURI ȘI SERVICII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131.208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33</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Venituri din prestări servicii și alte activități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
                <w:bCs/>
                <w:lang w:eastAsia="en-GB"/>
              </w:rPr>
              <w:t>131.208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08</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Venituri din prestări servicii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106.180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50</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venituri din prestări de servicii și alte activități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25.028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40</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III. Operațiuni financiare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13.442</w:t>
            </w:r>
          </w:p>
        </w:tc>
      </w:tr>
      <w:tr w:rsidR="009E47A1" w:rsidRPr="00F86350" w:rsidTr="009E47A1">
        <w:trPr>
          <w:trHeight w:val="57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15</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Sume utilizate din excedentul anului precedent pentru efectuarea de cheltuieli</w:t>
            </w:r>
          </w:p>
        </w:tc>
        <w:tc>
          <w:tcPr>
            <w:tcW w:w="1984" w:type="dxa"/>
            <w:tcBorders>
              <w:top w:val="single" w:sz="6" w:space="0" w:color="auto"/>
              <w:left w:val="single" w:sz="6" w:space="0" w:color="auto"/>
              <w:bottom w:val="single" w:sz="6" w:space="0" w:color="auto"/>
              <w:right w:val="single" w:sz="12" w:space="0" w:color="auto"/>
            </w:tcBorders>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Cs/>
                <w:lang w:eastAsia="en-GB"/>
              </w:rPr>
              <w:t>13.442</w:t>
            </w:r>
          </w:p>
        </w:tc>
      </w:tr>
      <w:tr w:rsidR="009E47A1" w:rsidRPr="00F86350" w:rsidTr="009E47A1">
        <w:trPr>
          <w:trHeight w:val="57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r w:rsidRPr="00F86350">
              <w:rPr>
                <w:rFonts w:ascii="Times New Roman" w:hAnsi="Times New Roman" w:cs="Times New Roman"/>
                <w:b/>
                <w:lang w:eastAsia="en-GB"/>
              </w:rPr>
              <w:t>48</w:t>
            </w: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rPr>
                <w:rFonts w:ascii="Times New Roman" w:hAnsi="Times New Roman" w:cs="Times New Roman"/>
                <w:b/>
                <w:lang w:eastAsia="en-GB"/>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vAlign w:val="bottom"/>
            <w:hideMark/>
          </w:tcPr>
          <w:p w:rsidR="009E47A1" w:rsidRPr="00F86350" w:rsidRDefault="009E47A1">
            <w:pPr>
              <w:rPr>
                <w:rFonts w:ascii="Times New Roman" w:hAnsi="Times New Roman" w:cs="Times New Roman"/>
                <w:b/>
                <w:lang w:eastAsia="en-GB"/>
              </w:rPr>
            </w:pPr>
            <w:r w:rsidRPr="00F86350">
              <w:rPr>
                <w:rFonts w:ascii="Times New Roman" w:hAnsi="Times New Roman" w:cs="Times New Roman"/>
                <w:b/>
                <w:lang w:eastAsia="en-GB"/>
              </w:rPr>
              <w:t>IV.Proiecte cu finantare din fonduri externe nerambursabile al cadrului financiar 2014-2020</w:t>
            </w:r>
          </w:p>
        </w:tc>
        <w:tc>
          <w:tcPr>
            <w:tcW w:w="1984" w:type="dxa"/>
            <w:tcBorders>
              <w:top w:val="single" w:sz="6" w:space="0" w:color="auto"/>
              <w:left w:val="single" w:sz="6" w:space="0" w:color="auto"/>
              <w:bottom w:val="single" w:sz="6" w:space="0" w:color="auto"/>
              <w:right w:val="single" w:sz="12" w:space="0" w:color="auto"/>
            </w:tcBorders>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45</w:t>
            </w:r>
          </w:p>
        </w:tc>
      </w:tr>
      <w:tr w:rsidR="009E47A1" w:rsidRPr="00F86350" w:rsidTr="009E47A1">
        <w:trPr>
          <w:trHeight w:val="57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10</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rPr>
                <w:rFonts w:ascii="Times New Roman" w:hAnsi="Times New Roman" w:cs="Times New Roman"/>
                <w:lang w:eastAsia="en-GB"/>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Sume primite de la UE în contul plăților efectuate</w:t>
            </w:r>
          </w:p>
        </w:tc>
        <w:tc>
          <w:tcPr>
            <w:tcW w:w="1984" w:type="dxa"/>
            <w:tcBorders>
              <w:top w:val="single" w:sz="6" w:space="0" w:color="auto"/>
              <w:left w:val="single" w:sz="6" w:space="0" w:color="auto"/>
              <w:bottom w:val="single" w:sz="6" w:space="0" w:color="auto"/>
              <w:right w:val="single" w:sz="12" w:space="0" w:color="auto"/>
            </w:tcBorders>
            <w:vAlign w:val="bottom"/>
            <w:hideMark/>
          </w:tcPr>
          <w:p w:rsidR="009E47A1" w:rsidRPr="00F86350" w:rsidRDefault="009E47A1">
            <w:pPr>
              <w:jc w:val="right"/>
              <w:rPr>
                <w:rFonts w:ascii="Times New Roman" w:hAnsi="Times New Roman" w:cs="Times New Roman"/>
                <w:bCs/>
                <w:lang w:eastAsia="en-GB"/>
              </w:rPr>
            </w:pPr>
            <w:r w:rsidRPr="00F86350">
              <w:rPr>
                <w:rFonts w:ascii="Times New Roman" w:hAnsi="Times New Roman" w:cs="Times New Roman"/>
                <w:bCs/>
                <w:lang w:eastAsia="en-GB"/>
              </w:rPr>
              <w:t>45</w:t>
            </w:r>
          </w:p>
        </w:tc>
      </w:tr>
      <w:tr w:rsidR="009E47A1" w:rsidRPr="00F86350" w:rsidTr="009E47A1">
        <w:trPr>
          <w:trHeight w:val="57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19</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Mecanismul pentru interconectarea Europei(CEF)</w:t>
            </w:r>
          </w:p>
        </w:tc>
        <w:tc>
          <w:tcPr>
            <w:tcW w:w="1984" w:type="dxa"/>
            <w:tcBorders>
              <w:top w:val="single" w:sz="6" w:space="0" w:color="auto"/>
              <w:left w:val="single" w:sz="6" w:space="0" w:color="auto"/>
              <w:bottom w:val="single" w:sz="6" w:space="0" w:color="auto"/>
              <w:right w:val="single" w:sz="12" w:space="0" w:color="auto"/>
            </w:tcBorders>
            <w:vAlign w:val="bottom"/>
            <w:hideMark/>
          </w:tcPr>
          <w:p w:rsidR="009E47A1" w:rsidRPr="00F86350" w:rsidRDefault="009E47A1">
            <w:pPr>
              <w:jc w:val="right"/>
              <w:rPr>
                <w:rFonts w:ascii="Times New Roman" w:hAnsi="Times New Roman" w:cs="Times New Roman"/>
                <w:bCs/>
                <w:lang w:eastAsia="en-GB"/>
              </w:rPr>
            </w:pPr>
            <w:r w:rsidRPr="00F86350">
              <w:rPr>
                <w:rFonts w:ascii="Times New Roman" w:hAnsi="Times New Roman" w:cs="Times New Roman"/>
                <w:bCs/>
                <w:lang w:eastAsia="en-GB"/>
              </w:rPr>
              <w:t>45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CHELTUIELI  TOTAL</w:t>
            </w:r>
          </w:p>
        </w:tc>
        <w:tc>
          <w:tcPr>
            <w:tcW w:w="1984" w:type="dxa"/>
            <w:tcBorders>
              <w:top w:val="single" w:sz="6" w:space="0" w:color="auto"/>
              <w:left w:val="single" w:sz="6" w:space="0" w:color="auto"/>
              <w:bottom w:val="single" w:sz="6" w:space="0" w:color="auto"/>
              <w:right w:val="single" w:sz="12" w:space="0" w:color="auto"/>
            </w:tcBorders>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145.474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145.474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CHELTUIELI CURENTE(01=10+20+57+59)</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134.741</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134.741</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TITLUL I CHELTUIELI DE PERSONAL</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61.280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61.280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01</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Cheltuieli salariale în bani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color w:val="000000"/>
                <w:lang w:eastAsia="en-GB"/>
              </w:rPr>
            </w:pPr>
            <w:r w:rsidRPr="00F86350">
              <w:rPr>
                <w:rFonts w:ascii="Times New Roman" w:hAnsi="Times New Roman" w:cs="Times New Roman"/>
                <w:b/>
                <w:bCs/>
                <w:color w:val="000000"/>
                <w:lang w:eastAsia="en-GB"/>
              </w:rPr>
              <w:t>58.958</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color w:val="000000"/>
                <w:lang w:eastAsia="en-GB"/>
              </w:rPr>
            </w:pPr>
            <w:r w:rsidRPr="00F86350">
              <w:rPr>
                <w:rFonts w:ascii="Times New Roman" w:hAnsi="Times New Roman" w:cs="Times New Roman"/>
                <w:b/>
                <w:bCs/>
                <w:color w:val="000000"/>
                <w:lang w:eastAsia="en-GB"/>
              </w:rPr>
              <w:t xml:space="preserve">        58.958</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01</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Salarii de bază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Cs/>
                <w:lang w:eastAsia="en-GB"/>
              </w:rPr>
              <w:t>43.747</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Cs/>
                <w:lang w:eastAsia="en-GB"/>
              </w:rPr>
              <w:t>43.747</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05</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Sporuri pentru condiții de muncă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1.081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1.081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06</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sporuri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22</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22</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12</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Indemnizații plătite unor persoane din afara unității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1.055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1.055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lastRenderedPageBreak/>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13</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Indemnizații de delegare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383</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383</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17</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Indemnizații de hrană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2.249</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2.249</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30</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drepturi salariale în bani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color w:val="000000"/>
                <w:lang w:eastAsia="en-GB"/>
              </w:rPr>
            </w:pPr>
            <w:r w:rsidRPr="00F86350">
              <w:rPr>
                <w:rFonts w:ascii="Times New Roman" w:hAnsi="Times New Roman" w:cs="Times New Roman"/>
                <w:color w:val="000000"/>
                <w:lang w:eastAsia="en-GB"/>
              </w:rPr>
              <w:t>10.421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color w:val="000000"/>
                <w:lang w:eastAsia="en-GB"/>
              </w:rPr>
            </w:pPr>
            <w:r w:rsidRPr="00F86350">
              <w:rPr>
                <w:rFonts w:ascii="Times New Roman" w:hAnsi="Times New Roman" w:cs="Times New Roman"/>
                <w:color w:val="000000"/>
                <w:lang w:eastAsia="en-GB"/>
              </w:rPr>
              <w:t>10.421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color w:val="000000"/>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02</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Cheltuieli salariale în natură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lang w:eastAsia="en-GB"/>
              </w:rPr>
            </w:pPr>
            <w:r w:rsidRPr="00F86350">
              <w:rPr>
                <w:rFonts w:ascii="Times New Roman" w:hAnsi="Times New Roman" w:cs="Times New Roman"/>
                <w:b/>
                <w:lang w:eastAsia="en-GB"/>
              </w:rPr>
              <w:t>1.004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lang w:eastAsia="en-GB"/>
              </w:rPr>
            </w:pPr>
            <w:r w:rsidRPr="00F86350">
              <w:rPr>
                <w:rFonts w:ascii="Times New Roman" w:hAnsi="Times New Roman" w:cs="Times New Roman"/>
                <w:b/>
                <w:lang w:eastAsia="en-GB"/>
              </w:rPr>
              <w:t>1.004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03</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r w:rsidRPr="00F86350">
              <w:rPr>
                <w:rFonts w:ascii="Times New Roman" w:hAnsi="Times New Roman" w:cs="Times New Roman"/>
                <w:bCs/>
                <w:lang w:eastAsia="en-GB"/>
              </w:rPr>
              <w:t>Uniforme și echipament obligatoriu</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Cs/>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221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221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06</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r w:rsidRPr="00F86350">
              <w:rPr>
                <w:rFonts w:ascii="Times New Roman" w:hAnsi="Times New Roman" w:cs="Times New Roman"/>
                <w:bCs/>
                <w:lang w:eastAsia="en-GB"/>
              </w:rPr>
              <w:t>Vouchere vacanță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Cs/>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783</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783</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03</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Contribuții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color w:val="000000"/>
                <w:lang w:eastAsia="en-GB"/>
              </w:rPr>
            </w:pPr>
            <w:r w:rsidRPr="00F86350">
              <w:rPr>
                <w:rFonts w:ascii="Times New Roman" w:hAnsi="Times New Roman" w:cs="Times New Roman"/>
                <w:b/>
                <w:color w:val="000000"/>
                <w:lang w:eastAsia="en-GB"/>
              </w:rPr>
              <w:t>1.318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color w:val="000000"/>
                <w:lang w:eastAsia="en-GB"/>
              </w:rPr>
            </w:pPr>
            <w:r w:rsidRPr="00F86350">
              <w:rPr>
                <w:rFonts w:ascii="Times New Roman" w:hAnsi="Times New Roman" w:cs="Times New Roman"/>
                <w:b/>
                <w:color w:val="000000"/>
                <w:lang w:eastAsia="en-GB"/>
              </w:rPr>
              <w:t>1.318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07</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Contribuție asiguratorie pentru muncă (2,25%)</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hideMark/>
          </w:tcPr>
          <w:p w:rsidR="009E47A1" w:rsidRPr="00F86350" w:rsidRDefault="009E47A1">
            <w:pPr>
              <w:jc w:val="right"/>
              <w:rPr>
                <w:rFonts w:ascii="Times New Roman" w:hAnsi="Times New Roman" w:cs="Times New Roman"/>
              </w:rPr>
            </w:pPr>
            <w:r w:rsidRPr="00F86350">
              <w:rPr>
                <w:rFonts w:ascii="Times New Roman" w:hAnsi="Times New Roman" w:cs="Times New Roman"/>
                <w:color w:val="000000"/>
                <w:lang w:eastAsia="en-GB"/>
              </w:rPr>
              <w:t>1.318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hideMark/>
          </w:tcPr>
          <w:p w:rsidR="009E47A1" w:rsidRPr="00F86350" w:rsidRDefault="009E47A1">
            <w:pPr>
              <w:jc w:val="right"/>
              <w:rPr>
                <w:rFonts w:ascii="Times New Roman" w:hAnsi="Times New Roman" w:cs="Times New Roman"/>
              </w:rPr>
            </w:pPr>
            <w:r w:rsidRPr="00F86350">
              <w:rPr>
                <w:rFonts w:ascii="Times New Roman" w:hAnsi="Times New Roman" w:cs="Times New Roman"/>
                <w:color w:val="000000"/>
                <w:lang w:eastAsia="en-GB"/>
              </w:rPr>
              <w:t>1.318</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20</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xml:space="preserve"> TITLUL II BUNURI ȘI SERVICII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color w:val="000000"/>
                <w:lang w:eastAsia="en-GB"/>
              </w:rPr>
            </w:pPr>
            <w:r w:rsidRPr="00F86350">
              <w:rPr>
                <w:rFonts w:ascii="Times New Roman" w:hAnsi="Times New Roman" w:cs="Times New Roman"/>
                <w:b/>
                <w:bCs/>
                <w:color w:val="000000"/>
                <w:lang w:eastAsia="en-GB"/>
              </w:rPr>
              <w:t xml:space="preserve">     72.510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color w:val="000000"/>
                <w:lang w:eastAsia="en-GB"/>
              </w:rPr>
              <w:t>72.510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lastRenderedPageBreak/>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01</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Bunuri și servicii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30.754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30.754</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01</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Furnituri de birou</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1.000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1.000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02</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Materiale pentru curațenie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48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48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03</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Incălzit, iluminat și forță motrică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1.500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1.500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04</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Apă, canal și salubritate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150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150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05</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Carburanți și lubrifianți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894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894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08</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Poștă, telecomunicații, radio, tv, internet</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911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911</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09</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Materiale și prestări servicii cu caracter funcțional</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14.679</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14.679</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30</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bunuri și servicii pentru</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întreținere și funcționare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11.572</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lastRenderedPageBreak/>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11.572</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02</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Reparații curente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349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xml:space="preserve">          349</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05</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Bunuri de natura obiectelor de inventar</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300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300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30</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obiecte de inventar</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Cs/>
                <w:lang w:eastAsia="en-GB"/>
              </w:rPr>
              <w:t>300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bCs/>
                <w:lang w:eastAsia="en-GB"/>
              </w:rPr>
              <w:t>300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06</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Deplasări, detașări, transferări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375</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375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01</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Deplasări interne, detașări, transferări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250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250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02</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Deplasări în străinătate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125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125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13</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Pregătire profesională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1.087</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1.087</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14</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Protecția muncii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219</w:t>
            </w:r>
          </w:p>
        </w:tc>
      </w:tr>
      <w:tr w:rsidR="009E47A1" w:rsidRPr="00F86350" w:rsidTr="009E47A1">
        <w:trPr>
          <w:trHeight w:val="33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219</w:t>
            </w:r>
          </w:p>
        </w:tc>
      </w:tr>
      <w:tr w:rsidR="009E47A1" w:rsidRPr="00F86350" w:rsidTr="009E47A1">
        <w:trPr>
          <w:trHeight w:val="33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30</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Alte cheltuieli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39.426</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39.426</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lastRenderedPageBreak/>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02</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Protocol și reprezentare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2</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04</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Chirii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6.500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6.500</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07</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Fondul conducătorului instituției publice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19</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19</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30</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Alte cheltuieli cu bunuri și servicii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32.905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32.905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57</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TITLUL IX ASISTENȚĂ SOCIALĂ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155</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155</w:t>
            </w:r>
          </w:p>
        </w:tc>
      </w:tr>
      <w:tr w:rsidR="009E47A1" w:rsidRPr="00F86350" w:rsidTr="009E47A1">
        <w:trPr>
          <w:trHeight w:val="300"/>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02</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Ajutoare sociale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155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155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01</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Ajutoare sociale în numerar</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120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 xml:space="preserve">         120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03</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Tichete de creșă și tichete sociale pt. grădiniță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35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58</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TITLUL X Proiecte cu finanțare din fonduri externe nerambursabile aferente cadrului financiar 2014-2020</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r w:rsidRPr="00F86350">
              <w:rPr>
                <w:rFonts w:ascii="Times New Roman" w:hAnsi="Times New Roman" w:cs="Times New Roman"/>
                <w:b/>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76</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r w:rsidRPr="00F86350">
              <w:rPr>
                <w:rFonts w:ascii="Times New Roman" w:hAnsi="Times New Roman" w:cs="Times New Roman"/>
                <w:b/>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76</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30</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Mecanismul pentru interconectarea Europei (C.E.F)</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r w:rsidRPr="00F86350">
              <w:rPr>
                <w:rFonts w:ascii="Times New Roman" w:hAnsi="Times New Roman" w:cs="Times New Roman"/>
                <w:b/>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76</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lang w:eastAsia="en-GB"/>
              </w:rPr>
            </w:pPr>
            <w:r w:rsidRPr="00F86350">
              <w:rPr>
                <w:rFonts w:ascii="Times New Roman" w:hAnsi="Times New Roman" w:cs="Times New Roman"/>
                <w:b/>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76</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r w:rsidRPr="00F86350">
              <w:rPr>
                <w:rFonts w:ascii="Times New Roman" w:hAnsi="Times New Roman" w:cs="Times New Roman"/>
                <w:bCs/>
                <w:lang w:eastAsia="en-GB"/>
              </w:rPr>
              <w:t>01</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r w:rsidRPr="00F86350">
              <w:rPr>
                <w:rFonts w:ascii="Times New Roman" w:hAnsi="Times New Roman" w:cs="Times New Roman"/>
                <w:bCs/>
                <w:lang w:eastAsia="en-GB"/>
              </w:rPr>
              <w:t>Finanțare națională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Cs/>
                <w:lang w:eastAsia="en-GB"/>
              </w:rPr>
            </w:pPr>
            <w:r w:rsidRPr="00F86350">
              <w:rPr>
                <w:rFonts w:ascii="Times New Roman" w:hAnsi="Times New Roman" w:cs="Times New Roman"/>
                <w:bCs/>
                <w:lang w:eastAsia="en-GB"/>
              </w:rPr>
              <w:t>12</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Cs/>
                <w:lang w:eastAsia="en-GB"/>
              </w:rPr>
            </w:pPr>
            <w:r w:rsidRPr="00F86350">
              <w:rPr>
                <w:rFonts w:ascii="Times New Roman" w:hAnsi="Times New Roman" w:cs="Times New Roman"/>
                <w:bCs/>
                <w:lang w:eastAsia="en-GB"/>
              </w:rPr>
              <w:t>12</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r w:rsidRPr="00F86350">
              <w:rPr>
                <w:rFonts w:ascii="Times New Roman" w:hAnsi="Times New Roman" w:cs="Times New Roman"/>
                <w:bCs/>
                <w:lang w:eastAsia="en-GB"/>
              </w:rPr>
              <w:t>02</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r w:rsidRPr="00F86350">
              <w:rPr>
                <w:rFonts w:ascii="Times New Roman" w:hAnsi="Times New Roman" w:cs="Times New Roman"/>
                <w:bCs/>
                <w:lang w:eastAsia="en-GB"/>
              </w:rPr>
              <w:t>Finanțare externă nerambursabilă</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Cs/>
                <w:lang w:eastAsia="en-GB"/>
              </w:rPr>
            </w:pPr>
            <w:r w:rsidRPr="00F86350">
              <w:rPr>
                <w:rFonts w:ascii="Times New Roman" w:hAnsi="Times New Roman" w:cs="Times New Roman"/>
                <w:bCs/>
                <w:lang w:eastAsia="en-GB"/>
              </w:rPr>
              <w:t>64</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Cs/>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Cs/>
                <w:lang w:eastAsia="en-GB"/>
              </w:rPr>
            </w:pPr>
            <w:r w:rsidRPr="00F86350">
              <w:rPr>
                <w:rFonts w:ascii="Times New Roman" w:hAnsi="Times New Roman" w:cs="Times New Roman"/>
                <w:bCs/>
                <w:lang w:eastAsia="en-GB"/>
              </w:rPr>
              <w:t>64</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59</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TITLUL XI ALTE CHELTUIELI</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720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720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40</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Sume aferente persoanelor cu handicap neîncadrate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hideMark/>
          </w:tcPr>
          <w:p w:rsidR="009E47A1" w:rsidRPr="00F86350" w:rsidRDefault="009E47A1">
            <w:pPr>
              <w:jc w:val="right"/>
              <w:rPr>
                <w:rFonts w:ascii="Times New Roman" w:hAnsi="Times New Roman" w:cs="Times New Roman"/>
              </w:rPr>
            </w:pPr>
            <w:r w:rsidRPr="00F86350">
              <w:rPr>
                <w:rFonts w:ascii="Times New Roman" w:hAnsi="Times New Roman" w:cs="Times New Roman"/>
                <w:bCs/>
                <w:lang w:eastAsia="en-GB"/>
              </w:rPr>
              <w:t>720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hideMark/>
          </w:tcPr>
          <w:p w:rsidR="009E47A1" w:rsidRPr="00F86350" w:rsidRDefault="009E47A1">
            <w:pPr>
              <w:jc w:val="right"/>
              <w:rPr>
                <w:rFonts w:ascii="Times New Roman" w:hAnsi="Times New Roman" w:cs="Times New Roman"/>
              </w:rPr>
            </w:pPr>
            <w:r w:rsidRPr="00F86350">
              <w:rPr>
                <w:rFonts w:ascii="Times New Roman" w:hAnsi="Times New Roman" w:cs="Times New Roman"/>
                <w:bCs/>
                <w:lang w:eastAsia="en-GB"/>
              </w:rPr>
              <w:t>720</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70</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CHELTUIELI DE CAPITAL (70=71+72+75)</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b/>
                <w:bCs/>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10.733</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10.733</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71</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TITLUL XV  ACTIVE NEFINANCIARE (71.01+71.02)</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 </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10.733</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b/>
                <w:bCs/>
                <w:lang w:eastAsia="en-GB"/>
              </w:rPr>
            </w:pPr>
            <w:r w:rsidRPr="00F86350">
              <w:rPr>
                <w:rFonts w:ascii="Times New Roman" w:hAnsi="Times New Roman" w:cs="Times New Roman"/>
                <w:b/>
                <w:bCs/>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b/>
                <w:bCs/>
                <w:lang w:eastAsia="en-GB"/>
              </w:rPr>
            </w:pPr>
            <w:r w:rsidRPr="00F86350">
              <w:rPr>
                <w:rFonts w:ascii="Times New Roman" w:hAnsi="Times New Roman" w:cs="Times New Roman"/>
                <w:b/>
                <w:bCs/>
                <w:lang w:eastAsia="en-GB"/>
              </w:rPr>
              <w:t>10.733</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02</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Mașini, echipamente și mijloace de transport, din care: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9.795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9.795</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03</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Mobilier, aparatură birotică și alte active corporale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64</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spacing w:after="0" w:line="240" w:lineRule="auto"/>
              <w:rPr>
                <w:sz w:val="20"/>
                <w:szCs w:val="20"/>
                <w:lang w:eastAsia="ro-RO"/>
              </w:rPr>
            </w:pP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64</w:t>
            </w: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30</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Alte active fixe (inclusiv reparații capitale)</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rPr>
                <w:rFonts w:ascii="Times New Roman" w:hAnsi="Times New Roman" w:cs="Times New Roman"/>
                <w:lang w:eastAsia="en-GB"/>
              </w:rPr>
            </w:pPr>
          </w:p>
        </w:tc>
      </w:tr>
      <w:tr w:rsidR="009E47A1" w:rsidRPr="00F86350" w:rsidTr="009E47A1">
        <w:trPr>
          <w:trHeight w:val="315"/>
        </w:trPr>
        <w:tc>
          <w:tcPr>
            <w:tcW w:w="711" w:type="dxa"/>
            <w:tcBorders>
              <w:top w:val="single" w:sz="6" w:space="0" w:color="auto"/>
              <w:left w:val="single" w:sz="12"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6"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xml:space="preserve">I. Credite de angajament </w:t>
            </w:r>
          </w:p>
        </w:tc>
        <w:tc>
          <w:tcPr>
            <w:tcW w:w="1984" w:type="dxa"/>
            <w:tcBorders>
              <w:top w:val="single" w:sz="6" w:space="0" w:color="auto"/>
              <w:left w:val="single" w:sz="6" w:space="0" w:color="auto"/>
              <w:bottom w:val="single" w:sz="6"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874</w:t>
            </w:r>
          </w:p>
        </w:tc>
      </w:tr>
      <w:tr w:rsidR="009E47A1" w:rsidRPr="00F86350" w:rsidTr="009E47A1">
        <w:trPr>
          <w:trHeight w:val="315"/>
        </w:trPr>
        <w:tc>
          <w:tcPr>
            <w:tcW w:w="711" w:type="dxa"/>
            <w:tcBorders>
              <w:top w:val="single" w:sz="6" w:space="0" w:color="auto"/>
              <w:left w:val="single" w:sz="12"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0" w:type="dxa"/>
            <w:tcBorders>
              <w:top w:val="single" w:sz="6" w:space="0" w:color="auto"/>
              <w:left w:val="single" w:sz="6"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851" w:type="dxa"/>
            <w:tcBorders>
              <w:top w:val="single" w:sz="6" w:space="0" w:color="auto"/>
              <w:left w:val="single" w:sz="6"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1036" w:type="dxa"/>
            <w:tcBorders>
              <w:top w:val="single" w:sz="6" w:space="0" w:color="auto"/>
              <w:left w:val="single" w:sz="6"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523" w:type="dxa"/>
            <w:tcBorders>
              <w:top w:val="single" w:sz="6" w:space="0" w:color="auto"/>
              <w:left w:val="single" w:sz="6"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611" w:type="dxa"/>
            <w:tcBorders>
              <w:top w:val="single" w:sz="6" w:space="0" w:color="auto"/>
              <w:left w:val="single" w:sz="6"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 </w:t>
            </w:r>
          </w:p>
        </w:tc>
        <w:tc>
          <w:tcPr>
            <w:tcW w:w="4066" w:type="dxa"/>
            <w:tcBorders>
              <w:top w:val="single" w:sz="6" w:space="0" w:color="auto"/>
              <w:left w:val="single" w:sz="6" w:space="0" w:color="auto"/>
              <w:bottom w:val="single" w:sz="12" w:space="0" w:color="auto"/>
              <w:right w:val="single" w:sz="6" w:space="0" w:color="auto"/>
            </w:tcBorders>
            <w:noWrap/>
            <w:vAlign w:val="bottom"/>
            <w:hideMark/>
          </w:tcPr>
          <w:p w:rsidR="009E47A1" w:rsidRPr="00F86350" w:rsidRDefault="009E47A1">
            <w:pPr>
              <w:rPr>
                <w:rFonts w:ascii="Times New Roman" w:hAnsi="Times New Roman" w:cs="Times New Roman"/>
                <w:lang w:eastAsia="en-GB"/>
              </w:rPr>
            </w:pPr>
            <w:r w:rsidRPr="00F86350">
              <w:rPr>
                <w:rFonts w:ascii="Times New Roman" w:hAnsi="Times New Roman" w:cs="Times New Roman"/>
                <w:lang w:eastAsia="en-GB"/>
              </w:rPr>
              <w:t>II. Credite bugetare</w:t>
            </w:r>
          </w:p>
        </w:tc>
        <w:tc>
          <w:tcPr>
            <w:tcW w:w="1984" w:type="dxa"/>
            <w:tcBorders>
              <w:top w:val="single" w:sz="6" w:space="0" w:color="auto"/>
              <w:left w:val="single" w:sz="6" w:space="0" w:color="auto"/>
              <w:bottom w:val="single" w:sz="12" w:space="0" w:color="auto"/>
              <w:right w:val="single" w:sz="12" w:space="0" w:color="auto"/>
            </w:tcBorders>
            <w:noWrap/>
            <w:vAlign w:val="bottom"/>
            <w:hideMark/>
          </w:tcPr>
          <w:p w:rsidR="009E47A1" w:rsidRPr="00F86350" w:rsidRDefault="009E47A1">
            <w:pPr>
              <w:jc w:val="right"/>
              <w:rPr>
                <w:rFonts w:ascii="Times New Roman" w:hAnsi="Times New Roman" w:cs="Times New Roman"/>
                <w:lang w:eastAsia="en-GB"/>
              </w:rPr>
            </w:pPr>
            <w:r w:rsidRPr="00F86350">
              <w:rPr>
                <w:rFonts w:ascii="Times New Roman" w:hAnsi="Times New Roman" w:cs="Times New Roman"/>
                <w:lang w:eastAsia="en-GB"/>
              </w:rPr>
              <w:t>874</w:t>
            </w:r>
          </w:p>
        </w:tc>
      </w:tr>
    </w:tbl>
    <w:p w:rsidR="009E47A1" w:rsidRPr="00F86350" w:rsidRDefault="009E47A1" w:rsidP="009E47A1">
      <w:pPr>
        <w:pStyle w:val="NoSpacing"/>
        <w:rPr>
          <w:rFonts w:ascii="Times New Roman" w:hAnsi="Times New Roman"/>
          <w:b/>
          <w:sz w:val="24"/>
          <w:szCs w:val="24"/>
          <w:lang w:val="ro-RO"/>
        </w:rPr>
      </w:pPr>
    </w:p>
    <w:p w:rsidR="009E47A1" w:rsidRPr="00F86350" w:rsidRDefault="009E47A1" w:rsidP="00096172">
      <w:pPr>
        <w:pStyle w:val="NoSpacing"/>
        <w:ind w:firstLine="720"/>
        <w:jc w:val="center"/>
        <w:rPr>
          <w:rFonts w:ascii="Times New Roman" w:hAnsi="Times New Roman"/>
          <w:b/>
          <w:sz w:val="24"/>
          <w:szCs w:val="24"/>
          <w:lang w:val="ro-RO"/>
        </w:rPr>
      </w:pPr>
    </w:p>
    <w:p w:rsidR="000A4A87" w:rsidRPr="00F86350" w:rsidRDefault="00032AD2" w:rsidP="00096172">
      <w:pPr>
        <w:pStyle w:val="NoSpacing"/>
        <w:spacing w:after="0"/>
        <w:jc w:val="center"/>
        <w:rPr>
          <w:rFonts w:ascii="Times New Roman" w:hAnsi="Times New Roman" w:cs="Times New Roman"/>
          <w:b/>
          <w:sz w:val="24"/>
          <w:szCs w:val="24"/>
          <w:lang w:val="ro-RO"/>
        </w:rPr>
      </w:pPr>
      <w:r w:rsidRPr="00F86350">
        <w:rPr>
          <w:rFonts w:ascii="Times New Roman" w:hAnsi="Times New Roman" w:cs="Times New Roman"/>
          <w:b/>
          <w:sz w:val="24"/>
          <w:szCs w:val="24"/>
          <w:lang w:val="ro-RO"/>
        </w:rPr>
        <w:t>Prezentarea rezultatelor obținute raportat la resursele avute la dispoziție</w:t>
      </w:r>
    </w:p>
    <w:p w:rsidR="000A4A87" w:rsidRPr="00F86350" w:rsidRDefault="000A4A87" w:rsidP="00096172">
      <w:pPr>
        <w:pStyle w:val="NoSpacing"/>
        <w:ind w:left="720"/>
        <w:jc w:val="center"/>
        <w:rPr>
          <w:rFonts w:ascii="Times New Roman" w:hAnsi="Times New Roman" w:cs="Times New Roman"/>
          <w:b/>
          <w:sz w:val="24"/>
          <w:szCs w:val="24"/>
          <w:lang w:val="ro-RO"/>
        </w:rPr>
      </w:pPr>
    </w:p>
    <w:p w:rsidR="000A4A87" w:rsidRPr="00F86350" w:rsidRDefault="000A4A87" w:rsidP="00096172">
      <w:pPr>
        <w:pStyle w:val="NoSpacing"/>
        <w:spacing w:after="0"/>
        <w:ind w:left="720"/>
        <w:rPr>
          <w:rFonts w:ascii="Times New Roman" w:hAnsi="Times New Roman" w:cs="Times New Roman"/>
          <w:b/>
          <w:sz w:val="24"/>
          <w:szCs w:val="24"/>
          <w:u w:val="single"/>
          <w:lang w:val="ro-RO"/>
        </w:rPr>
      </w:pPr>
      <w:r w:rsidRPr="00F86350">
        <w:rPr>
          <w:rFonts w:ascii="Times New Roman" w:hAnsi="Times New Roman" w:cs="Times New Roman"/>
          <w:b/>
          <w:sz w:val="24"/>
          <w:szCs w:val="24"/>
          <w:u w:val="single"/>
          <w:lang w:val="ro-RO"/>
        </w:rPr>
        <w:t>Venituri</w:t>
      </w:r>
    </w:p>
    <w:p w:rsidR="00FE2856" w:rsidRPr="00F86350" w:rsidRDefault="00FE2856" w:rsidP="000A4A87">
      <w:pPr>
        <w:pStyle w:val="NoSpacing"/>
        <w:ind w:firstLine="720"/>
        <w:rPr>
          <w:rFonts w:ascii="Times New Roman" w:hAnsi="Times New Roman" w:cs="Times New Roman"/>
          <w:sz w:val="24"/>
          <w:szCs w:val="24"/>
          <w:lang w:val="ro-RO"/>
        </w:rPr>
      </w:pPr>
    </w:p>
    <w:p w:rsidR="000A4A87" w:rsidRPr="00F86350" w:rsidRDefault="000A4A87" w:rsidP="000A4A87">
      <w:pPr>
        <w:pStyle w:val="NoSpacing"/>
        <w:ind w:firstLine="720"/>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Față de bugetul aprobat în sumă totală de </w:t>
      </w:r>
      <w:r w:rsidRPr="00F86350">
        <w:rPr>
          <w:rFonts w:ascii="Times New Roman" w:hAnsi="Times New Roman" w:cs="Times New Roman"/>
          <w:bCs/>
          <w:sz w:val="24"/>
          <w:szCs w:val="24"/>
          <w:lang w:val="ro-RO"/>
        </w:rPr>
        <w:t xml:space="preserve">131.987.000 </w:t>
      </w:r>
      <w:r w:rsidRPr="00F86350">
        <w:rPr>
          <w:rFonts w:ascii="Times New Roman" w:hAnsi="Times New Roman" w:cs="Times New Roman"/>
          <w:sz w:val="24"/>
          <w:szCs w:val="24"/>
          <w:lang w:val="ro-RO"/>
        </w:rPr>
        <w:t xml:space="preserve">lei la venituri din anul curent, instituția a realizat în anul 2023 venituri la nivelul sumei de </w:t>
      </w:r>
      <w:r w:rsidRPr="00F86350">
        <w:rPr>
          <w:rFonts w:ascii="Times New Roman" w:hAnsi="Times New Roman" w:cs="Times New Roman"/>
          <w:bCs/>
          <w:sz w:val="24"/>
          <w:szCs w:val="24"/>
          <w:lang w:val="ro-RO"/>
        </w:rPr>
        <w:t xml:space="preserve">151.243.646 </w:t>
      </w:r>
      <w:r w:rsidRPr="00F86350">
        <w:rPr>
          <w:rFonts w:ascii="Times New Roman" w:hAnsi="Times New Roman" w:cs="Times New Roman"/>
          <w:sz w:val="24"/>
          <w:szCs w:val="24"/>
          <w:lang w:val="ro-RO"/>
        </w:rPr>
        <w:t>lei, înregistrându-se o depășire de 19.256.646 lei, înregistrându-se astfel o depășire cu 14,59% a veniturilor prognozate.</w:t>
      </w:r>
    </w:p>
    <w:p w:rsidR="00B958CD" w:rsidRPr="00F86350" w:rsidRDefault="00B958CD" w:rsidP="000A4A87">
      <w:pPr>
        <w:pStyle w:val="NoSpacing"/>
        <w:ind w:firstLine="720"/>
        <w:rPr>
          <w:rFonts w:ascii="Times New Roman" w:hAnsi="Times New Roman" w:cs="Times New Roman"/>
          <w:sz w:val="24"/>
          <w:szCs w:val="24"/>
          <w:lang w:val="ro-RO"/>
        </w:rPr>
      </w:pP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r>
      <w:r w:rsidRPr="00F86350">
        <w:rPr>
          <w:rFonts w:ascii="Times New Roman" w:hAnsi="Times New Roman" w:cs="Times New Roman"/>
          <w:sz w:val="24"/>
          <w:szCs w:val="24"/>
          <w:lang w:val="ro-RO"/>
        </w:rPr>
        <w:tab/>
        <w:t xml:space="preserve">           mii lei</w:t>
      </w: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1446"/>
        <w:gridCol w:w="1701"/>
        <w:gridCol w:w="1559"/>
        <w:gridCol w:w="1418"/>
        <w:gridCol w:w="1417"/>
        <w:gridCol w:w="1276"/>
      </w:tblGrid>
      <w:tr w:rsidR="00B958CD" w:rsidRPr="00F86350" w:rsidTr="00EA0DE9">
        <w:trPr>
          <w:trHeight w:val="782"/>
        </w:trPr>
        <w:tc>
          <w:tcPr>
            <w:tcW w:w="1781"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DENUMIRE INDICATORI</w:t>
            </w:r>
          </w:p>
        </w:tc>
        <w:tc>
          <w:tcPr>
            <w:tcW w:w="1446"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PREVEDERI BVC LA 31.12.2023</w:t>
            </w:r>
          </w:p>
        </w:tc>
        <w:tc>
          <w:tcPr>
            <w:tcW w:w="1701"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REALIZAT LA 31.12.2023</w:t>
            </w:r>
          </w:p>
        </w:tc>
        <w:tc>
          <w:tcPr>
            <w:tcW w:w="1559"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REALIZĂRI/</w:t>
            </w:r>
          </w:p>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PREVEDERI    %</w:t>
            </w:r>
          </w:p>
        </w:tc>
        <w:tc>
          <w:tcPr>
            <w:tcW w:w="1418"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ÎNCASAT</w:t>
            </w:r>
          </w:p>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LA 31.12.2023</w:t>
            </w:r>
          </w:p>
        </w:tc>
        <w:tc>
          <w:tcPr>
            <w:tcW w:w="1417"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ÎNCASĂRI/</w:t>
            </w:r>
          </w:p>
          <w:p w:rsidR="00EA0DE9"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PREVE</w:t>
            </w:r>
            <w:r w:rsidR="00EA0DE9" w:rsidRPr="00F86350">
              <w:rPr>
                <w:rFonts w:ascii="Times New Roman" w:hAnsi="Times New Roman" w:cs="Times New Roman"/>
              </w:rPr>
              <w:t>-</w:t>
            </w:r>
          </w:p>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DERI    %</w:t>
            </w:r>
          </w:p>
        </w:tc>
        <w:tc>
          <w:tcPr>
            <w:tcW w:w="1276" w:type="dxa"/>
            <w:vAlign w:val="center"/>
          </w:tcPr>
          <w:p w:rsidR="00EA0DE9"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REALIZĂ</w:t>
            </w:r>
            <w:r w:rsidR="00EA0DE9" w:rsidRPr="00F86350">
              <w:rPr>
                <w:rFonts w:ascii="Times New Roman" w:hAnsi="Times New Roman" w:cs="Times New Roman"/>
              </w:rPr>
              <w:t>-</w:t>
            </w:r>
            <w:r w:rsidRPr="00F86350">
              <w:rPr>
                <w:rFonts w:ascii="Times New Roman" w:hAnsi="Times New Roman" w:cs="Times New Roman"/>
              </w:rPr>
              <w:t xml:space="preserve">RI </w:t>
            </w:r>
          </w:p>
          <w:p w:rsidR="00EA0DE9"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PREVE</w:t>
            </w:r>
            <w:r w:rsidR="00EA0DE9" w:rsidRPr="00F86350">
              <w:rPr>
                <w:rFonts w:ascii="Times New Roman" w:hAnsi="Times New Roman" w:cs="Times New Roman"/>
              </w:rPr>
              <w:t>-</w:t>
            </w:r>
          </w:p>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DERI</w:t>
            </w:r>
          </w:p>
        </w:tc>
      </w:tr>
      <w:tr w:rsidR="00B958CD" w:rsidRPr="00F86350" w:rsidTr="00EA0DE9">
        <w:trPr>
          <w:trHeight w:val="239"/>
        </w:trPr>
        <w:tc>
          <w:tcPr>
            <w:tcW w:w="1781" w:type="dxa"/>
          </w:tcPr>
          <w:p w:rsidR="00B958CD" w:rsidRPr="00F86350" w:rsidRDefault="00B958CD" w:rsidP="00B958CD">
            <w:pPr>
              <w:pStyle w:val="Frspaiere2"/>
              <w:rPr>
                <w:rFonts w:ascii="Times New Roman" w:hAnsi="Times New Roman" w:cs="Times New Roman"/>
              </w:rPr>
            </w:pPr>
          </w:p>
        </w:tc>
        <w:tc>
          <w:tcPr>
            <w:tcW w:w="1446"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1</w:t>
            </w:r>
          </w:p>
        </w:tc>
        <w:tc>
          <w:tcPr>
            <w:tcW w:w="1701"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2</w:t>
            </w:r>
          </w:p>
        </w:tc>
        <w:tc>
          <w:tcPr>
            <w:tcW w:w="1559"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3=2/1</w:t>
            </w:r>
          </w:p>
        </w:tc>
        <w:tc>
          <w:tcPr>
            <w:tcW w:w="1418"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4</w:t>
            </w:r>
          </w:p>
        </w:tc>
        <w:tc>
          <w:tcPr>
            <w:tcW w:w="1417"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5=4/1</w:t>
            </w:r>
          </w:p>
        </w:tc>
        <w:tc>
          <w:tcPr>
            <w:tcW w:w="1276" w:type="dxa"/>
            <w:vAlign w:val="center"/>
          </w:tcPr>
          <w:p w:rsidR="00B958CD" w:rsidRPr="00F86350" w:rsidRDefault="00B958CD" w:rsidP="00B958CD">
            <w:pPr>
              <w:pStyle w:val="Frspaiere2"/>
              <w:jc w:val="center"/>
              <w:rPr>
                <w:rFonts w:ascii="Times New Roman" w:hAnsi="Times New Roman" w:cs="Times New Roman"/>
              </w:rPr>
            </w:pPr>
            <w:r w:rsidRPr="00F86350">
              <w:rPr>
                <w:rFonts w:ascii="Times New Roman" w:hAnsi="Times New Roman" w:cs="Times New Roman"/>
              </w:rPr>
              <w:t>6=2-1</w:t>
            </w:r>
          </w:p>
        </w:tc>
      </w:tr>
      <w:tr w:rsidR="00B958CD" w:rsidRPr="00F86350" w:rsidTr="00EA0DE9">
        <w:trPr>
          <w:trHeight w:val="559"/>
        </w:trPr>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t>TOTAL VENITURI(I+II)</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145.474.000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151.243.646</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103,97%</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152.306.820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104,70%</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5.769.646</w:t>
            </w:r>
          </w:p>
        </w:tc>
      </w:tr>
      <w:tr w:rsidR="00B958CD" w:rsidRPr="00F86350" w:rsidTr="00EA0DE9">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t>I.VENITURI DIN ANUL CURENT</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131.987.000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151.243.646</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114,59%</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152.306.820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115,40%</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19.256.646</w:t>
            </w:r>
          </w:p>
        </w:tc>
      </w:tr>
      <w:tr w:rsidR="00B958CD" w:rsidRPr="00F86350" w:rsidTr="00EA0DE9">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t>C. VENITURI NEFISCALE</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131.987.000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151.243.646</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114,59%</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152.306.820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115,40%</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19.256.646</w:t>
            </w:r>
          </w:p>
        </w:tc>
      </w:tr>
      <w:tr w:rsidR="00B958CD" w:rsidRPr="00F86350" w:rsidTr="00EA0DE9">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t>C1.VENITURI DIN PROPRIETATE</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779.000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772.000</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99,10%</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772.000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99,10%</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-7.000</w:t>
            </w:r>
          </w:p>
        </w:tc>
      </w:tr>
      <w:tr w:rsidR="00B958CD" w:rsidRPr="00F86350" w:rsidTr="00EA0DE9">
        <w:trPr>
          <w:trHeight w:val="817"/>
        </w:trPr>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t>-Venituri din concesiuni şi închirieri</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84.000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77.000</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91,67%</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77.000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91,67%</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-7.000</w:t>
            </w:r>
          </w:p>
        </w:tc>
      </w:tr>
      <w:tr w:rsidR="00B958CD" w:rsidRPr="00F86350" w:rsidTr="00EA0DE9">
        <w:trPr>
          <w:trHeight w:val="554"/>
        </w:trPr>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t>-Venituri din dobânzi</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695.000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695.000</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100,00%</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695.000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100,00%</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0</w:t>
            </w:r>
          </w:p>
        </w:tc>
      </w:tr>
      <w:tr w:rsidR="00B958CD" w:rsidRPr="00F86350" w:rsidTr="00EA0DE9">
        <w:trPr>
          <w:trHeight w:val="792"/>
        </w:trPr>
        <w:tc>
          <w:tcPr>
            <w:tcW w:w="1781" w:type="dxa"/>
          </w:tcPr>
          <w:p w:rsidR="00B958CD" w:rsidRPr="00F86350" w:rsidRDefault="00B958CD" w:rsidP="00B958CD">
            <w:pPr>
              <w:pStyle w:val="Frspaiere2"/>
              <w:rPr>
                <w:rFonts w:ascii="Times New Roman" w:hAnsi="Times New Roman" w:cs="Times New Roman"/>
              </w:rPr>
            </w:pPr>
            <w:r w:rsidRPr="00F86350">
              <w:rPr>
                <w:rFonts w:ascii="Times New Roman" w:hAnsi="Times New Roman" w:cs="Times New Roman"/>
              </w:rPr>
              <w:lastRenderedPageBreak/>
              <w:t>C2. VÂNZĂRI DE BUNURI ȘI SERVICII</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131.208.000</w:t>
            </w:r>
          </w:p>
        </w:tc>
        <w:tc>
          <w:tcPr>
            <w:tcW w:w="1701"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150.471.646</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114,68%</w:t>
            </w:r>
          </w:p>
        </w:tc>
        <w:tc>
          <w:tcPr>
            <w:tcW w:w="1418"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151.534.820</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115,49%</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19.263.646</w:t>
            </w:r>
          </w:p>
        </w:tc>
      </w:tr>
      <w:tr w:rsidR="00B958CD" w:rsidRPr="00F86350" w:rsidTr="00EA0DE9">
        <w:trPr>
          <w:trHeight w:val="767"/>
        </w:trPr>
        <w:tc>
          <w:tcPr>
            <w:tcW w:w="1781" w:type="dxa"/>
          </w:tcPr>
          <w:p w:rsidR="00B958CD" w:rsidRPr="00F86350" w:rsidRDefault="00B958CD" w:rsidP="00535206">
            <w:pPr>
              <w:pStyle w:val="Frspaiere2"/>
              <w:jc w:val="left"/>
              <w:rPr>
                <w:rFonts w:ascii="Times New Roman" w:hAnsi="Times New Roman" w:cs="Times New Roman"/>
              </w:rPr>
            </w:pPr>
            <w:r w:rsidRPr="00F86350">
              <w:rPr>
                <w:rFonts w:ascii="Times New Roman" w:hAnsi="Times New Roman" w:cs="Times New Roman"/>
              </w:rPr>
              <w:t>-Venituri  din prestări servicii de bază</w:t>
            </w:r>
          </w:p>
        </w:tc>
        <w:tc>
          <w:tcPr>
            <w:tcW w:w="1446"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106.180.000</w:t>
            </w:r>
          </w:p>
        </w:tc>
        <w:tc>
          <w:tcPr>
            <w:tcW w:w="1701"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126.448.347</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119,09%</w:t>
            </w:r>
          </w:p>
        </w:tc>
        <w:tc>
          <w:tcPr>
            <w:tcW w:w="1418"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124.452.474</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117,21%</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20.268.347</w:t>
            </w:r>
          </w:p>
        </w:tc>
      </w:tr>
      <w:tr w:rsidR="00B958CD" w:rsidRPr="00F86350" w:rsidTr="00EA0DE9">
        <w:trPr>
          <w:trHeight w:val="1546"/>
        </w:trPr>
        <w:tc>
          <w:tcPr>
            <w:tcW w:w="1781" w:type="dxa"/>
          </w:tcPr>
          <w:p w:rsidR="00B958CD" w:rsidRPr="00F86350" w:rsidRDefault="00B958CD" w:rsidP="00535206">
            <w:pPr>
              <w:pStyle w:val="Frspaiere2"/>
              <w:jc w:val="left"/>
              <w:rPr>
                <w:rFonts w:ascii="Times New Roman" w:hAnsi="Times New Roman" w:cs="Times New Roman"/>
              </w:rPr>
            </w:pPr>
            <w:r w:rsidRPr="00F86350">
              <w:rPr>
                <w:rFonts w:ascii="Times New Roman" w:hAnsi="Times New Roman" w:cs="Times New Roman"/>
              </w:rPr>
              <w:t>-Alte venituri  din prestări servicii, audit de siguranță și pregătire auditori și examinări</w:t>
            </w:r>
          </w:p>
        </w:tc>
        <w:tc>
          <w:tcPr>
            <w:tcW w:w="1446"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25.028.000</w:t>
            </w:r>
          </w:p>
        </w:tc>
        <w:tc>
          <w:tcPr>
            <w:tcW w:w="1701"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24.023.299</w:t>
            </w:r>
          </w:p>
        </w:tc>
        <w:tc>
          <w:tcPr>
            <w:tcW w:w="1559"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95,99%</w:t>
            </w:r>
          </w:p>
        </w:tc>
        <w:tc>
          <w:tcPr>
            <w:tcW w:w="1418"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27.082.346</w:t>
            </w:r>
          </w:p>
        </w:tc>
        <w:tc>
          <w:tcPr>
            <w:tcW w:w="1417"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108,21%</w:t>
            </w:r>
          </w:p>
        </w:tc>
        <w:tc>
          <w:tcPr>
            <w:tcW w:w="127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-1.004.701</w:t>
            </w:r>
          </w:p>
        </w:tc>
      </w:tr>
      <w:tr w:rsidR="00B958CD" w:rsidRPr="00F86350" w:rsidTr="00EA0DE9">
        <w:trPr>
          <w:trHeight w:val="722"/>
        </w:trPr>
        <w:tc>
          <w:tcPr>
            <w:tcW w:w="1781" w:type="dxa"/>
          </w:tcPr>
          <w:p w:rsidR="00B958CD" w:rsidRPr="00F86350" w:rsidRDefault="00B958CD" w:rsidP="00FE2856">
            <w:pPr>
              <w:pStyle w:val="Frspaiere2"/>
              <w:jc w:val="left"/>
              <w:rPr>
                <w:rFonts w:ascii="Times New Roman" w:hAnsi="Times New Roman" w:cs="Times New Roman"/>
              </w:rPr>
            </w:pPr>
            <w:r w:rsidRPr="00F86350">
              <w:rPr>
                <w:rFonts w:ascii="Times New Roman" w:hAnsi="Times New Roman" w:cs="Times New Roman"/>
              </w:rPr>
              <w:t>II.OPERAȚIUNI FINANCIARE – UTILIZARE EXCEDENT DIN ANII PRECEDENȚI</w:t>
            </w:r>
          </w:p>
        </w:tc>
        <w:tc>
          <w:tcPr>
            <w:tcW w:w="1446" w:type="dxa"/>
            <w:vAlign w:val="center"/>
          </w:tcPr>
          <w:p w:rsidR="00B958CD" w:rsidRPr="00F86350" w:rsidRDefault="00B958CD" w:rsidP="00B958CD">
            <w:pPr>
              <w:jc w:val="right"/>
              <w:rPr>
                <w:rFonts w:ascii="Times New Roman" w:hAnsi="Times New Roman" w:cs="Times New Roman"/>
                <w:bCs/>
              </w:rPr>
            </w:pPr>
            <w:r w:rsidRPr="00F86350">
              <w:rPr>
                <w:rFonts w:ascii="Times New Roman" w:hAnsi="Times New Roman" w:cs="Times New Roman"/>
                <w:bCs/>
              </w:rPr>
              <w:t>13.442.000</w:t>
            </w:r>
          </w:p>
          <w:p w:rsidR="00B958CD" w:rsidRPr="00F86350" w:rsidRDefault="00B958CD" w:rsidP="00B958CD">
            <w:pPr>
              <w:jc w:val="right"/>
              <w:rPr>
                <w:rFonts w:ascii="Times New Roman" w:hAnsi="Times New Roman" w:cs="Times New Roman"/>
                <w:bCs/>
                <w:sz w:val="20"/>
                <w:szCs w:val="20"/>
              </w:rPr>
            </w:pPr>
            <w:r w:rsidRPr="00F86350">
              <w:rPr>
                <w:rFonts w:ascii="Times New Roman" w:hAnsi="Times New Roman" w:cs="Times New Roman"/>
                <w:sz w:val="20"/>
                <w:szCs w:val="20"/>
              </w:rPr>
              <w:t>NEUTILIZAT</w:t>
            </w:r>
          </w:p>
        </w:tc>
        <w:tc>
          <w:tcPr>
            <w:tcW w:w="1701" w:type="dxa"/>
            <w:vAlign w:val="center"/>
          </w:tcPr>
          <w:p w:rsidR="00B958CD" w:rsidRPr="00F86350" w:rsidRDefault="00B958CD" w:rsidP="00B958CD">
            <w:pPr>
              <w:jc w:val="right"/>
              <w:rPr>
                <w:rFonts w:ascii="Times New Roman" w:hAnsi="Times New Roman" w:cs="Times New Roman"/>
                <w:bCs/>
                <w:sz w:val="20"/>
                <w:szCs w:val="20"/>
              </w:rPr>
            </w:pPr>
            <w:r w:rsidRPr="00F86350">
              <w:rPr>
                <w:rFonts w:ascii="Times New Roman" w:hAnsi="Times New Roman" w:cs="Times New Roman"/>
                <w:sz w:val="20"/>
                <w:szCs w:val="20"/>
              </w:rPr>
              <w:t>NEUTILIZAT</w:t>
            </w:r>
          </w:p>
        </w:tc>
        <w:tc>
          <w:tcPr>
            <w:tcW w:w="1559" w:type="dxa"/>
            <w:vAlign w:val="center"/>
          </w:tcPr>
          <w:p w:rsidR="00B958CD" w:rsidRPr="00F86350" w:rsidRDefault="00B958CD" w:rsidP="00B958CD">
            <w:pPr>
              <w:pStyle w:val="Frspaiere2"/>
              <w:jc w:val="right"/>
              <w:rPr>
                <w:rFonts w:ascii="Times New Roman" w:hAnsi="Times New Roman" w:cs="Times New Roman"/>
                <w:sz w:val="20"/>
                <w:szCs w:val="20"/>
              </w:rPr>
            </w:pPr>
            <w:r w:rsidRPr="00F86350">
              <w:rPr>
                <w:rFonts w:ascii="Times New Roman" w:hAnsi="Times New Roman" w:cs="Times New Roman"/>
                <w:sz w:val="20"/>
                <w:szCs w:val="20"/>
              </w:rPr>
              <w:t>NEUTILIZAT</w:t>
            </w:r>
          </w:p>
        </w:tc>
        <w:tc>
          <w:tcPr>
            <w:tcW w:w="1418" w:type="dxa"/>
            <w:vAlign w:val="center"/>
          </w:tcPr>
          <w:p w:rsidR="00B958CD" w:rsidRPr="00F86350" w:rsidRDefault="00B958CD" w:rsidP="00B958CD">
            <w:pPr>
              <w:pStyle w:val="Frspaiere2"/>
              <w:jc w:val="right"/>
              <w:rPr>
                <w:rFonts w:ascii="Times New Roman" w:hAnsi="Times New Roman" w:cs="Times New Roman"/>
                <w:sz w:val="20"/>
                <w:szCs w:val="20"/>
              </w:rPr>
            </w:pPr>
            <w:r w:rsidRPr="00F86350">
              <w:rPr>
                <w:rFonts w:ascii="Times New Roman" w:hAnsi="Times New Roman" w:cs="Times New Roman"/>
                <w:sz w:val="20"/>
                <w:szCs w:val="20"/>
              </w:rPr>
              <w:t>NEUTILIZAT</w:t>
            </w:r>
          </w:p>
        </w:tc>
        <w:tc>
          <w:tcPr>
            <w:tcW w:w="1417" w:type="dxa"/>
            <w:vAlign w:val="center"/>
          </w:tcPr>
          <w:p w:rsidR="00B958CD" w:rsidRPr="00F86350" w:rsidRDefault="00B958CD" w:rsidP="00B958CD">
            <w:pPr>
              <w:pStyle w:val="Frspaiere2"/>
              <w:jc w:val="right"/>
              <w:rPr>
                <w:rFonts w:ascii="Times New Roman" w:hAnsi="Times New Roman" w:cs="Times New Roman"/>
                <w:sz w:val="20"/>
                <w:szCs w:val="20"/>
              </w:rPr>
            </w:pPr>
            <w:r w:rsidRPr="00F86350">
              <w:rPr>
                <w:rFonts w:ascii="Times New Roman" w:hAnsi="Times New Roman" w:cs="Times New Roman"/>
                <w:sz w:val="20"/>
                <w:szCs w:val="20"/>
              </w:rPr>
              <w:t>NEUTILIZAT</w:t>
            </w:r>
          </w:p>
        </w:tc>
        <w:tc>
          <w:tcPr>
            <w:tcW w:w="1276" w:type="dxa"/>
            <w:vAlign w:val="center"/>
          </w:tcPr>
          <w:p w:rsidR="00B958CD" w:rsidRPr="00F86350" w:rsidRDefault="00B958CD" w:rsidP="00B958CD">
            <w:pPr>
              <w:pStyle w:val="Frspaiere2"/>
              <w:jc w:val="right"/>
              <w:rPr>
                <w:rFonts w:ascii="Times New Roman" w:hAnsi="Times New Roman" w:cs="Times New Roman"/>
              </w:rPr>
            </w:pPr>
            <w:r w:rsidRPr="00F86350">
              <w:rPr>
                <w:rFonts w:ascii="Times New Roman" w:hAnsi="Times New Roman" w:cs="Times New Roman"/>
              </w:rPr>
              <w:t>- 13.442.000</w:t>
            </w:r>
          </w:p>
        </w:tc>
      </w:tr>
      <w:tr w:rsidR="00B958CD" w:rsidRPr="00F86350" w:rsidTr="00EA0DE9">
        <w:trPr>
          <w:trHeight w:val="722"/>
        </w:trPr>
        <w:tc>
          <w:tcPr>
            <w:tcW w:w="1781" w:type="dxa"/>
          </w:tcPr>
          <w:p w:rsidR="00B958CD" w:rsidRPr="00F86350" w:rsidRDefault="00B958CD" w:rsidP="00FE2856">
            <w:pPr>
              <w:pStyle w:val="Frspaiere2"/>
              <w:jc w:val="left"/>
              <w:rPr>
                <w:rFonts w:ascii="Times New Roman" w:hAnsi="Times New Roman" w:cs="Times New Roman"/>
              </w:rPr>
            </w:pPr>
            <w:r w:rsidRPr="00F86350">
              <w:rPr>
                <w:rFonts w:ascii="Times New Roman" w:hAnsi="Times New Roman" w:cs="Times New Roman"/>
              </w:rPr>
              <w:t>Proiecte cu finantare din fonduri externe nerambursabile al cadrului financiar 2014-2020</w:t>
            </w:r>
          </w:p>
        </w:tc>
        <w:tc>
          <w:tcPr>
            <w:tcW w:w="1446"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 xml:space="preserve">        45.000 </w:t>
            </w:r>
          </w:p>
        </w:tc>
        <w:tc>
          <w:tcPr>
            <w:tcW w:w="1701"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0</w:t>
            </w:r>
          </w:p>
        </w:tc>
        <w:tc>
          <w:tcPr>
            <w:tcW w:w="1559"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0</w:t>
            </w:r>
          </w:p>
        </w:tc>
        <w:tc>
          <w:tcPr>
            <w:tcW w:w="1418"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0</w:t>
            </w:r>
          </w:p>
        </w:tc>
        <w:tc>
          <w:tcPr>
            <w:tcW w:w="1417"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0</w:t>
            </w:r>
          </w:p>
        </w:tc>
        <w:tc>
          <w:tcPr>
            <w:tcW w:w="1276" w:type="dxa"/>
            <w:vAlign w:val="center"/>
          </w:tcPr>
          <w:p w:rsidR="00B958CD" w:rsidRPr="00F86350" w:rsidRDefault="00B958CD" w:rsidP="00B958CD">
            <w:pPr>
              <w:jc w:val="right"/>
              <w:rPr>
                <w:rFonts w:ascii="Times New Roman" w:hAnsi="Times New Roman" w:cs="Times New Roman"/>
              </w:rPr>
            </w:pPr>
            <w:r w:rsidRPr="00F86350">
              <w:rPr>
                <w:rFonts w:ascii="Times New Roman" w:hAnsi="Times New Roman" w:cs="Times New Roman"/>
              </w:rPr>
              <w:t>-45.000</w:t>
            </w:r>
          </w:p>
        </w:tc>
      </w:tr>
    </w:tbl>
    <w:p w:rsidR="000A4A87" w:rsidRPr="00F86350" w:rsidRDefault="000A4A87" w:rsidP="000A4A87">
      <w:pPr>
        <w:pStyle w:val="NoSpacing"/>
        <w:rPr>
          <w:rFonts w:ascii="Times New Roman" w:hAnsi="Times New Roman" w:cs="Times New Roman"/>
          <w:sz w:val="24"/>
          <w:szCs w:val="24"/>
          <w:lang w:val="ro-RO"/>
        </w:rPr>
      </w:pPr>
    </w:p>
    <w:p w:rsidR="000A4A87" w:rsidRPr="00F86350" w:rsidRDefault="000A4A87" w:rsidP="00096172">
      <w:pPr>
        <w:pStyle w:val="NoSpacing"/>
        <w:spacing w:after="0"/>
        <w:ind w:left="720"/>
        <w:rPr>
          <w:rFonts w:ascii="Times New Roman" w:hAnsi="Times New Roman" w:cs="Times New Roman"/>
          <w:b/>
          <w:sz w:val="24"/>
          <w:szCs w:val="24"/>
          <w:u w:val="single"/>
          <w:lang w:val="ro-RO"/>
        </w:rPr>
      </w:pPr>
      <w:r w:rsidRPr="00F86350">
        <w:rPr>
          <w:rFonts w:ascii="Times New Roman" w:hAnsi="Times New Roman" w:cs="Times New Roman"/>
          <w:b/>
          <w:sz w:val="24"/>
          <w:szCs w:val="24"/>
          <w:u w:val="single"/>
          <w:lang w:val="ro-RO"/>
        </w:rPr>
        <w:t>Cheltuieli</w:t>
      </w:r>
    </w:p>
    <w:p w:rsidR="000A4A87" w:rsidRPr="00F86350" w:rsidRDefault="000A4A87" w:rsidP="000A4A87">
      <w:pPr>
        <w:pStyle w:val="NoSpacing"/>
        <w:ind w:left="1080"/>
        <w:rPr>
          <w:rFonts w:ascii="Times New Roman" w:hAnsi="Times New Roman" w:cs="Times New Roman"/>
          <w:b/>
          <w:sz w:val="24"/>
          <w:szCs w:val="24"/>
          <w:u w:val="single"/>
          <w:lang w:val="ro-RO"/>
        </w:rPr>
      </w:pPr>
    </w:p>
    <w:p w:rsidR="000A4A87" w:rsidRPr="00F86350" w:rsidRDefault="000A4A87" w:rsidP="000A4A87">
      <w:pPr>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În ceea ce privește bugetul aprobat în sumă  totală de 145.474.000 lei la cheltuieli, Autoritatea Rutieră Româna – A.R.R. a efectuat plăți în valoare de 92.738.262 lei, respectiv 63,75% din bugetul prognozat, fără a se utiliza veniturile din anii precedenți în sumă de 13.442.000 lei. </w:t>
      </w:r>
    </w:p>
    <w:tbl>
      <w:tblPr>
        <w:tblpPr w:leftFromText="180" w:rightFromText="180" w:vertAnchor="text" w:horzAnchor="margin" w:tblpXSpec="center" w:tblpY="457"/>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76"/>
        <w:gridCol w:w="993"/>
        <w:gridCol w:w="1559"/>
        <w:gridCol w:w="1276"/>
        <w:gridCol w:w="992"/>
        <w:gridCol w:w="1276"/>
        <w:gridCol w:w="992"/>
        <w:gridCol w:w="1276"/>
      </w:tblGrid>
      <w:tr w:rsidR="00D22204" w:rsidRPr="00F86350" w:rsidTr="007A72D2">
        <w:trPr>
          <w:trHeight w:val="860"/>
        </w:trPr>
        <w:tc>
          <w:tcPr>
            <w:tcW w:w="2376" w:type="dxa"/>
            <w:shd w:val="clear" w:color="000000" w:fill="FFFFFF"/>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DENUMIREA INDICATORILOR</w:t>
            </w:r>
          </w:p>
        </w:tc>
        <w:tc>
          <w:tcPr>
            <w:tcW w:w="993" w:type="dxa"/>
            <w:vAlign w:val="center"/>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Cod</w:t>
            </w:r>
          </w:p>
        </w:tc>
        <w:tc>
          <w:tcPr>
            <w:tcW w:w="1559" w:type="dxa"/>
            <w:shd w:val="clear" w:color="auto" w:fill="auto"/>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PREVEDERI BVC 31.12.2023</w:t>
            </w:r>
          </w:p>
        </w:tc>
        <w:tc>
          <w:tcPr>
            <w:tcW w:w="1276" w:type="dxa"/>
            <w:shd w:val="clear" w:color="auto" w:fill="auto"/>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Plăți</w:t>
            </w:r>
          </w:p>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La 31.12.2023</w:t>
            </w:r>
          </w:p>
        </w:tc>
        <w:tc>
          <w:tcPr>
            <w:tcW w:w="992" w:type="dxa"/>
            <w:vAlign w:val="center"/>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Plăți/ Buget %</w:t>
            </w:r>
          </w:p>
        </w:tc>
        <w:tc>
          <w:tcPr>
            <w:tcW w:w="1276" w:type="dxa"/>
            <w:vAlign w:val="center"/>
          </w:tcPr>
          <w:p w:rsidR="000A4A87" w:rsidRPr="00F86350" w:rsidRDefault="000A4A87" w:rsidP="00AF020F">
            <w:pPr>
              <w:pStyle w:val="Frspaiere2"/>
              <w:jc w:val="center"/>
              <w:rPr>
                <w:rFonts w:ascii="Times New Roman" w:hAnsi="Times New Roman" w:cs="Times New Roman"/>
              </w:rPr>
            </w:pPr>
          </w:p>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Cheltuieli la 31.12.2023</w:t>
            </w:r>
          </w:p>
        </w:tc>
        <w:tc>
          <w:tcPr>
            <w:tcW w:w="992" w:type="dxa"/>
            <w:vAlign w:val="center"/>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Chelt/</w:t>
            </w:r>
          </w:p>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buget%</w:t>
            </w:r>
          </w:p>
          <w:p w:rsidR="000A4A87" w:rsidRPr="00F86350" w:rsidRDefault="000A4A87" w:rsidP="00AF020F">
            <w:pPr>
              <w:pStyle w:val="Frspaiere2"/>
              <w:jc w:val="center"/>
              <w:rPr>
                <w:rFonts w:ascii="Times New Roman" w:hAnsi="Times New Roman" w:cs="Times New Roman"/>
              </w:rPr>
            </w:pPr>
          </w:p>
        </w:tc>
        <w:tc>
          <w:tcPr>
            <w:tcW w:w="1276" w:type="dxa"/>
            <w:shd w:val="clear" w:color="auto" w:fill="auto"/>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Disponibil</w:t>
            </w:r>
          </w:p>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w:t>
            </w:r>
          </w:p>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plăți</w:t>
            </w:r>
          </w:p>
        </w:tc>
      </w:tr>
      <w:tr w:rsidR="00D22204" w:rsidRPr="00F86350" w:rsidTr="007A72D2">
        <w:trPr>
          <w:cantSplit/>
          <w:trHeight w:val="270"/>
        </w:trPr>
        <w:tc>
          <w:tcPr>
            <w:tcW w:w="2376" w:type="dxa"/>
            <w:shd w:val="clear" w:color="000000" w:fill="FFFFFF"/>
            <w:noWrap/>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A</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0</w:t>
            </w:r>
          </w:p>
        </w:tc>
        <w:tc>
          <w:tcPr>
            <w:tcW w:w="1559" w:type="dxa"/>
            <w:shd w:val="clear" w:color="auto" w:fill="auto"/>
            <w:noWrap/>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1</w:t>
            </w:r>
          </w:p>
        </w:tc>
        <w:tc>
          <w:tcPr>
            <w:tcW w:w="1276" w:type="dxa"/>
            <w:shd w:val="clear" w:color="auto" w:fill="auto"/>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2</w:t>
            </w:r>
          </w:p>
        </w:tc>
        <w:tc>
          <w:tcPr>
            <w:tcW w:w="992" w:type="dxa"/>
            <w:vAlign w:val="center"/>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3=2/1</w:t>
            </w:r>
          </w:p>
        </w:tc>
        <w:tc>
          <w:tcPr>
            <w:tcW w:w="1276" w:type="dxa"/>
            <w:vAlign w:val="center"/>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4</w:t>
            </w:r>
          </w:p>
        </w:tc>
        <w:tc>
          <w:tcPr>
            <w:tcW w:w="992" w:type="dxa"/>
            <w:vAlign w:val="center"/>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5=4/1</w:t>
            </w:r>
          </w:p>
        </w:tc>
        <w:tc>
          <w:tcPr>
            <w:tcW w:w="1276" w:type="dxa"/>
            <w:shd w:val="clear" w:color="auto" w:fill="auto"/>
            <w:vAlign w:val="center"/>
            <w:hideMark/>
          </w:tcPr>
          <w:p w:rsidR="000A4A87" w:rsidRPr="00F86350" w:rsidRDefault="000A4A87" w:rsidP="00AF020F">
            <w:pPr>
              <w:pStyle w:val="Frspaiere2"/>
              <w:jc w:val="center"/>
              <w:rPr>
                <w:rFonts w:ascii="Times New Roman" w:hAnsi="Times New Roman" w:cs="Times New Roman"/>
              </w:rPr>
            </w:pPr>
            <w:r w:rsidRPr="00F86350">
              <w:rPr>
                <w:rFonts w:ascii="Times New Roman" w:hAnsi="Times New Roman" w:cs="Times New Roman"/>
              </w:rPr>
              <w:t>6=1-2</w:t>
            </w:r>
          </w:p>
        </w:tc>
      </w:tr>
      <w:tr w:rsidR="00D22204" w:rsidRPr="00F86350" w:rsidTr="007A72D2">
        <w:trPr>
          <w:cantSplit/>
          <w:trHeight w:val="390"/>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TOTAL CHELTUIELI</w:t>
            </w:r>
          </w:p>
        </w:tc>
        <w:tc>
          <w:tcPr>
            <w:tcW w:w="993" w:type="dxa"/>
          </w:tcPr>
          <w:p w:rsidR="000A4A87" w:rsidRPr="00F86350" w:rsidRDefault="000A4A87" w:rsidP="005224F8">
            <w:pPr>
              <w:pStyle w:val="Frspaiere2"/>
              <w:jc w:val="center"/>
              <w:rPr>
                <w:rFonts w:ascii="Times New Roman" w:hAnsi="Times New Roman" w:cs="Times New Roman"/>
              </w:rPr>
            </w:pP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145.474.000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92.738.262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63,75%</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94.665.539</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65,07%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52.735.738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CHELTUIELI CURENTE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134.741.000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91.931.569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68,23%</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92.372.354</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68,56%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42.809.431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TITLUL I  CHELTUIELI DE PERSONAL</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61.280.000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51.111.709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83,41%</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50.697.103</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82,73%</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10.168.291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lastRenderedPageBreak/>
              <w:t>Cheltuieli salariale în bani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58.958.000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49.223.630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83,49%</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48.806.742</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82,78%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9.734.370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Salarii de bază</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43.747.000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36.248.734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82,86%</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35.721.673</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81,66%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7.498.266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Sporuri pentru condiții de muncă</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10.01.05</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1.081.000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667.370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61,74%</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666.848</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61,69%</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413.630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Alte sporuri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10.01.06</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22000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7.840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35,64%</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7.977</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36,26%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14.160 </w:t>
            </w:r>
          </w:p>
        </w:tc>
      </w:tr>
      <w:tr w:rsidR="00D22204" w:rsidRPr="00F86350" w:rsidTr="007A72D2">
        <w:trPr>
          <w:cantSplit/>
          <w:trHeight w:val="255"/>
        </w:trPr>
        <w:tc>
          <w:tcPr>
            <w:tcW w:w="2376" w:type="dxa"/>
            <w:shd w:val="clear" w:color="000000" w:fill="FFFFFF"/>
            <w:noWrap/>
            <w:hideMark/>
          </w:tcPr>
          <w:p w:rsidR="000A4A87" w:rsidRPr="00F86350" w:rsidRDefault="000A4A87" w:rsidP="00B958CD">
            <w:pPr>
              <w:pStyle w:val="Frspaiere2"/>
              <w:jc w:val="left"/>
              <w:rPr>
                <w:rFonts w:ascii="Times New Roman" w:hAnsi="Times New Roman" w:cs="Times New Roman"/>
              </w:rPr>
            </w:pPr>
            <w:r w:rsidRPr="00F86350">
              <w:rPr>
                <w:rFonts w:ascii="Times New Roman" w:hAnsi="Times New Roman" w:cs="Times New Roman"/>
              </w:rPr>
              <w:t>Indemnizații plătite unor persoane din afara unității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10.01.12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1.055.000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946.950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89,76%</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946.950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89,76%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108.050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Indemnizație de delegare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10.01.13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383.000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298.320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77,89%</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298.320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77,89%</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84.680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Indemnizație hrană</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10.01.17</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2.249.000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1.578.256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70,18%</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1.576.713</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70,11%</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670.744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drepturi salariale în bani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10.01.30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10.421.000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9.476.160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90,93%</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9.588.261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92,01%</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944.840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 xml:space="preserve">Cheltuieli salariale în natură  </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1.004.000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798.000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79,48%</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798.000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79,48%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206.000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Uniforme și echipament obligatoriu</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10.02.03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221.000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123.884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56,06%</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123.884</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56,06%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97.116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Vouchere vacanță</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10.02.06</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783.000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674.116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86,09%</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674.116</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86,09%</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108.884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Contribuții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1.318.000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1.090.079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82,71%</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1.092.361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82,88%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227.921 </w:t>
            </w:r>
          </w:p>
        </w:tc>
      </w:tr>
      <w:tr w:rsidR="00D22204" w:rsidRPr="00F86350" w:rsidTr="007A72D2">
        <w:trPr>
          <w:cantSplit/>
          <w:trHeight w:val="255"/>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Contribuția asiguratorie pentru muncă</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10.03.07</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1.318.000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1.090.079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82,71%</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1.092.361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82,88%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227.921 </w:t>
            </w:r>
          </w:p>
        </w:tc>
      </w:tr>
      <w:tr w:rsidR="00D22204" w:rsidRPr="00F86350" w:rsidTr="007A72D2">
        <w:trPr>
          <w:cantSplit/>
          <w:trHeight w:val="278"/>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TITLUL II  BUNURI ȘI SERVICII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72.510.000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40.257.059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55,52%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41.103.750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56,69%</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32.252.941 </w:t>
            </w:r>
          </w:p>
        </w:tc>
      </w:tr>
      <w:tr w:rsidR="00D22204" w:rsidRPr="00F86350" w:rsidTr="007A72D2">
        <w:trPr>
          <w:cantSplit/>
          <w:trHeight w:val="310"/>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Bunuri și servicii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30.754.000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24.618.822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80,05%</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25.548.153</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83,07%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6.135.178 </w:t>
            </w:r>
          </w:p>
        </w:tc>
      </w:tr>
      <w:tr w:rsidR="00D22204" w:rsidRPr="00F86350" w:rsidTr="007A72D2">
        <w:trPr>
          <w:cantSplit/>
          <w:trHeight w:val="230"/>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Furnituri de birou</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1.000.000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585.049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58,50%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640.321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64,03%</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414.951 </w:t>
            </w:r>
          </w:p>
        </w:tc>
      </w:tr>
      <w:tr w:rsidR="00D22204" w:rsidRPr="00F86350" w:rsidTr="007A72D2">
        <w:trPr>
          <w:cantSplit/>
          <w:trHeight w:val="262"/>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Materiale pentru curățenie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48.000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26.437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55,08%</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8,218</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17,12%</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21.563 </w:t>
            </w:r>
          </w:p>
        </w:tc>
      </w:tr>
      <w:tr w:rsidR="00D22204" w:rsidRPr="00F86350" w:rsidTr="007A72D2">
        <w:trPr>
          <w:cantSplit/>
          <w:trHeight w:val="549"/>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lastRenderedPageBreak/>
              <w:t>Încălzit, iluminat și forță motrică</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1.500.000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1.011.335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67,42%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1.012.634</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67,51%</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488.665 </w:t>
            </w:r>
          </w:p>
        </w:tc>
      </w:tr>
      <w:tr w:rsidR="00D22204" w:rsidRPr="00F86350" w:rsidTr="007A72D2">
        <w:trPr>
          <w:cantSplit/>
          <w:trHeight w:val="273"/>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Apă, canal și salubritate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20.01.04</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114.689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76,46%</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120.765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80,51%</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35.311 </w:t>
            </w:r>
          </w:p>
        </w:tc>
      </w:tr>
      <w:tr w:rsidR="00D22204" w:rsidRPr="00F86350" w:rsidTr="007A72D2">
        <w:trPr>
          <w:cantSplit/>
          <w:trHeight w:val="190"/>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Carburanți și lubrifianți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20.01.05</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894.000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267.381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29,91%</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276.071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30,88%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626.619 </w:t>
            </w:r>
          </w:p>
        </w:tc>
      </w:tr>
      <w:tr w:rsidR="00D22204" w:rsidRPr="00F86350" w:rsidTr="007A72D2">
        <w:trPr>
          <w:cantSplit/>
          <w:trHeight w:val="423"/>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Poștă, telecomunicații, radio, tv, internet</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20.01.08</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911.000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760.560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83,49%</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707.991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77,72%</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150.440 </w:t>
            </w:r>
          </w:p>
        </w:tc>
      </w:tr>
      <w:tr w:rsidR="00D22204" w:rsidRPr="00F86350" w:rsidTr="007A72D2">
        <w:trPr>
          <w:cantSplit/>
          <w:trHeight w:val="487"/>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Materiale și prestări de servicii cu caracter funcțional</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20.01.09</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14.679.000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13.114.104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89,34%</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13.379.579</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91,15%</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1.564.896 </w:t>
            </w:r>
          </w:p>
        </w:tc>
      </w:tr>
      <w:tr w:rsidR="00D22204" w:rsidRPr="00F86350" w:rsidTr="007A72D2">
        <w:trPr>
          <w:cantSplit/>
          <w:trHeight w:val="569"/>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bunuri și servicii pentru întreținere și funcționare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20.01.30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11.572.000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8.739.267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75,52%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9.402.574</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81,25%</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2.832.733 </w:t>
            </w:r>
          </w:p>
        </w:tc>
      </w:tr>
      <w:tr w:rsidR="00D22204" w:rsidRPr="00F86350" w:rsidTr="007A72D2">
        <w:trPr>
          <w:cantSplit/>
          <w:trHeight w:val="262"/>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Reparații curente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349.000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155.905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44,67%</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155.905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44,67%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193.095 </w:t>
            </w:r>
          </w:p>
        </w:tc>
      </w:tr>
      <w:tr w:rsidR="00D22204" w:rsidRPr="00F86350" w:rsidTr="007A72D2">
        <w:trPr>
          <w:cantSplit/>
          <w:trHeight w:val="550"/>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Bunuri de natura obiectelor de inventar</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20.05</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300.000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196.848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65,62%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103.152 </w:t>
            </w:r>
          </w:p>
        </w:tc>
      </w:tr>
      <w:tr w:rsidR="00D22204" w:rsidRPr="00F86350" w:rsidTr="007A72D2">
        <w:trPr>
          <w:cantSplit/>
          <w:trHeight w:val="336"/>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obiecte de inventar</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20.05.30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300.000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196.848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65,62%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103.152 </w:t>
            </w:r>
          </w:p>
        </w:tc>
      </w:tr>
      <w:tr w:rsidR="00D22204" w:rsidRPr="00F86350" w:rsidTr="007A72D2">
        <w:trPr>
          <w:cantSplit/>
          <w:trHeight w:val="536"/>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Deplasări, detașări, transferări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20.06</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375.000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227.095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60,56%</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227.095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60,56%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147.905 </w:t>
            </w:r>
          </w:p>
        </w:tc>
      </w:tr>
      <w:tr w:rsidR="00D22204" w:rsidRPr="00F86350" w:rsidTr="007A72D2">
        <w:trPr>
          <w:cantSplit/>
          <w:trHeight w:val="530"/>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Deplasări, interne detasări, transferări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20.06.01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250.000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164.510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65,80%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164.510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65,80%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85.490 </w:t>
            </w:r>
          </w:p>
        </w:tc>
      </w:tr>
      <w:tr w:rsidR="00D22204" w:rsidRPr="00F86350" w:rsidTr="007A72D2">
        <w:trPr>
          <w:cantSplit/>
          <w:trHeight w:val="323"/>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Deplasări în străinatate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20.06.02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125.000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62.585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50,07%</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62.585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50,07%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62.415 </w:t>
            </w:r>
          </w:p>
        </w:tc>
      </w:tr>
      <w:tr w:rsidR="00D22204" w:rsidRPr="00F86350" w:rsidTr="007A72D2">
        <w:trPr>
          <w:cantSplit/>
          <w:trHeight w:val="188"/>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Pregătire profesională</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20.13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1.087.000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513.059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47,20%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513.059</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47,20%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573.941 </w:t>
            </w:r>
          </w:p>
        </w:tc>
      </w:tr>
      <w:tr w:rsidR="00D22204" w:rsidRPr="00F86350" w:rsidTr="007A72D2">
        <w:trPr>
          <w:cantSplit/>
          <w:trHeight w:val="208"/>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Protecția muncii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20.14</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219.000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139.052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63,49%</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125.558</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57,33%</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79.948 </w:t>
            </w:r>
          </w:p>
        </w:tc>
      </w:tr>
      <w:tr w:rsidR="00D22204" w:rsidRPr="00F86350" w:rsidTr="007A72D2">
        <w:trPr>
          <w:cantSplit/>
          <w:trHeight w:val="224"/>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cheltuieli</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39.426.000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14.406.278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36,54%</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14.533.980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36,86%</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25.019.722 </w:t>
            </w:r>
          </w:p>
        </w:tc>
      </w:tr>
      <w:tr w:rsidR="00D22204" w:rsidRPr="00F86350" w:rsidTr="007A72D2">
        <w:trPr>
          <w:cantSplit/>
          <w:trHeight w:val="242"/>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Protocol și reprezentare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20.30.02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937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46,85%</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937</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46,85%</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1.063 </w:t>
            </w:r>
          </w:p>
        </w:tc>
      </w:tr>
      <w:tr w:rsidR="00D22204" w:rsidRPr="00F86350" w:rsidTr="007A72D2">
        <w:trPr>
          <w:cantSplit/>
          <w:trHeight w:val="118"/>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Chirii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20.30.04</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6.500.000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5.349.697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82,30%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5.410.612</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83,24%</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1.150.303 </w:t>
            </w:r>
          </w:p>
        </w:tc>
      </w:tr>
      <w:tr w:rsidR="00D22204" w:rsidRPr="00F86350" w:rsidTr="007A72D2">
        <w:trPr>
          <w:cantSplit/>
          <w:trHeight w:val="543"/>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lastRenderedPageBreak/>
              <w:t>Fondul conducătorului instituției publice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20.30.07</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19.000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14.961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78,74%</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14.961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78,74%</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4.039 </w:t>
            </w:r>
          </w:p>
        </w:tc>
      </w:tr>
      <w:tr w:rsidR="00D22204" w:rsidRPr="00F86350" w:rsidTr="007A72D2">
        <w:trPr>
          <w:cantSplit/>
          <w:trHeight w:val="498"/>
        </w:trPr>
        <w:tc>
          <w:tcPr>
            <w:tcW w:w="2376" w:type="dxa"/>
            <w:shd w:val="clear" w:color="000000" w:fill="FFFFFF"/>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cheltuieli cu bunuri și servicii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20.30.30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32.905.000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9.040.683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27,48%</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9.107.470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27,68%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23.864.317 </w:t>
            </w:r>
          </w:p>
        </w:tc>
      </w:tr>
      <w:tr w:rsidR="00D22204" w:rsidRPr="00F86350" w:rsidTr="007A72D2">
        <w:trPr>
          <w:cantSplit/>
          <w:trHeight w:val="284"/>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TITLUL IX ASISTENȚĂ SOCIALĂ</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57</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155.000 </w:t>
            </w:r>
          </w:p>
        </w:tc>
      </w:tr>
      <w:tr w:rsidR="00D22204" w:rsidRPr="00F86350" w:rsidTr="007A72D2">
        <w:trPr>
          <w:cantSplit/>
          <w:trHeight w:val="319"/>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Ajutoare sociale</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57.02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155.000 </w:t>
            </w:r>
          </w:p>
        </w:tc>
      </w:tr>
      <w:tr w:rsidR="00D22204" w:rsidRPr="00F86350" w:rsidTr="007A72D2">
        <w:trPr>
          <w:cantSplit/>
          <w:trHeight w:val="325"/>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Ajutoare sociale în numerar</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57.02.01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120.000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120.000 </w:t>
            </w:r>
          </w:p>
        </w:tc>
      </w:tr>
      <w:tr w:rsidR="00D22204" w:rsidRPr="00F86350" w:rsidTr="007A72D2">
        <w:trPr>
          <w:cantSplit/>
          <w:trHeight w:val="293"/>
        </w:trPr>
        <w:tc>
          <w:tcPr>
            <w:tcW w:w="2376" w:type="dxa"/>
            <w:shd w:val="clear" w:color="auto" w:fill="auto"/>
            <w:noWrap/>
            <w:hideMark/>
          </w:tcPr>
          <w:p w:rsidR="000A4A87" w:rsidRPr="00F86350" w:rsidRDefault="000A4A87" w:rsidP="00FE2856">
            <w:pPr>
              <w:pStyle w:val="Frspaiere2"/>
              <w:rPr>
                <w:rFonts w:ascii="Times New Roman" w:hAnsi="Times New Roman" w:cs="Times New Roman"/>
              </w:rPr>
            </w:pPr>
            <w:r w:rsidRPr="00F86350">
              <w:rPr>
                <w:rFonts w:ascii="Times New Roman" w:hAnsi="Times New Roman" w:cs="Times New Roman"/>
              </w:rPr>
              <w:t>Tichete de creșă</w:t>
            </w:r>
          </w:p>
        </w:tc>
        <w:tc>
          <w:tcPr>
            <w:tcW w:w="993" w:type="dxa"/>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57.02.03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35.000 </w:t>
            </w:r>
          </w:p>
        </w:tc>
      </w:tr>
      <w:tr w:rsidR="00D22204" w:rsidRPr="00F86350" w:rsidTr="007A72D2">
        <w:trPr>
          <w:cantSplit/>
          <w:trHeight w:val="293"/>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 xml:space="preserve">TITLUL  X   PROIECTE CU FINANȚARE DIN FONDURI EXTERNE NERAMBURSABILE AFERENTE CADRULUI FINANCIAR 2014- 2020                 </w:t>
            </w:r>
          </w:p>
        </w:tc>
        <w:tc>
          <w:tcPr>
            <w:tcW w:w="993" w:type="dxa"/>
            <w:vAlign w:val="center"/>
          </w:tcPr>
          <w:p w:rsidR="000A4A87" w:rsidRPr="00F86350" w:rsidRDefault="000A4A87" w:rsidP="005224F8">
            <w:pPr>
              <w:jc w:val="center"/>
              <w:rPr>
                <w:rFonts w:ascii="Times New Roman" w:hAnsi="Times New Roman" w:cs="Times New Roman"/>
                <w:bCs/>
              </w:rPr>
            </w:pPr>
            <w:r w:rsidRPr="00F86350">
              <w:rPr>
                <w:rFonts w:ascii="Times New Roman" w:hAnsi="Times New Roman" w:cs="Times New Roman"/>
                <w:bCs/>
              </w:rPr>
              <w:t>58</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76.000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75.999 </w:t>
            </w:r>
          </w:p>
        </w:tc>
      </w:tr>
      <w:tr w:rsidR="00D22204" w:rsidRPr="00F86350" w:rsidTr="007A72D2">
        <w:trPr>
          <w:cantSplit/>
          <w:trHeight w:val="293"/>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Mecanismul pentru Interconectarea Europei</w:t>
            </w:r>
          </w:p>
        </w:tc>
        <w:tc>
          <w:tcPr>
            <w:tcW w:w="993" w:type="dxa"/>
            <w:vAlign w:val="center"/>
          </w:tcPr>
          <w:p w:rsidR="000A4A87" w:rsidRPr="00F86350" w:rsidRDefault="000A4A87" w:rsidP="005224F8">
            <w:pPr>
              <w:jc w:val="center"/>
              <w:rPr>
                <w:rFonts w:ascii="Times New Roman" w:hAnsi="Times New Roman" w:cs="Times New Roman"/>
              </w:rPr>
            </w:pPr>
            <w:r w:rsidRPr="00F86350">
              <w:rPr>
                <w:rFonts w:ascii="Times New Roman" w:hAnsi="Times New Roman" w:cs="Times New Roman"/>
              </w:rPr>
              <w:t>58.30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76.000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75.999 </w:t>
            </w:r>
          </w:p>
        </w:tc>
      </w:tr>
      <w:tr w:rsidR="00D22204" w:rsidRPr="00F86350" w:rsidTr="007A72D2">
        <w:trPr>
          <w:cantSplit/>
          <w:trHeight w:val="293"/>
        </w:trPr>
        <w:tc>
          <w:tcPr>
            <w:tcW w:w="2376" w:type="dxa"/>
            <w:shd w:val="clear" w:color="auto" w:fill="auto"/>
            <w:noWrap/>
            <w:vAlign w:val="center"/>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Finanţare naţională</w:t>
            </w:r>
          </w:p>
        </w:tc>
        <w:tc>
          <w:tcPr>
            <w:tcW w:w="993" w:type="dxa"/>
            <w:vAlign w:val="bottom"/>
          </w:tcPr>
          <w:p w:rsidR="000A4A87" w:rsidRPr="00F86350" w:rsidRDefault="000A4A87" w:rsidP="005224F8">
            <w:pPr>
              <w:jc w:val="center"/>
              <w:rPr>
                <w:rFonts w:ascii="Times New Roman" w:hAnsi="Times New Roman" w:cs="Times New Roman"/>
              </w:rPr>
            </w:pPr>
            <w:r w:rsidRPr="00F86350">
              <w:rPr>
                <w:rFonts w:ascii="Times New Roman" w:hAnsi="Times New Roman" w:cs="Times New Roman"/>
              </w:rPr>
              <w:t>58.30.01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12.000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0,01%</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0,01%</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11.999 </w:t>
            </w:r>
          </w:p>
        </w:tc>
      </w:tr>
      <w:tr w:rsidR="00D22204" w:rsidRPr="00F86350" w:rsidTr="007A72D2">
        <w:trPr>
          <w:cantSplit/>
          <w:trHeight w:val="293"/>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Finanţare externă nerambursabilă</w:t>
            </w:r>
          </w:p>
        </w:tc>
        <w:tc>
          <w:tcPr>
            <w:tcW w:w="993" w:type="dxa"/>
            <w:vAlign w:val="center"/>
          </w:tcPr>
          <w:p w:rsidR="000A4A87" w:rsidRPr="00F86350" w:rsidRDefault="000A4A87" w:rsidP="005224F8">
            <w:pPr>
              <w:jc w:val="center"/>
              <w:rPr>
                <w:rFonts w:ascii="Times New Roman" w:hAnsi="Times New Roman" w:cs="Times New Roman"/>
              </w:rPr>
            </w:pPr>
            <w:r w:rsidRPr="00F86350">
              <w:rPr>
                <w:rFonts w:ascii="Times New Roman" w:hAnsi="Times New Roman" w:cs="Times New Roman"/>
              </w:rPr>
              <w:t>58.30.02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64.000 </w:t>
            </w:r>
          </w:p>
        </w:tc>
      </w:tr>
      <w:tr w:rsidR="00D22204" w:rsidRPr="00F86350" w:rsidTr="007A72D2">
        <w:trPr>
          <w:cantSplit/>
          <w:trHeight w:val="334"/>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CHELTUIELI</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59</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720.000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562.800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78,17%</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571.500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79,38%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157.200 </w:t>
            </w:r>
          </w:p>
        </w:tc>
      </w:tr>
      <w:tr w:rsidR="00D22204" w:rsidRPr="00F86350" w:rsidTr="007A72D2">
        <w:trPr>
          <w:cantSplit/>
          <w:trHeight w:val="611"/>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Sume aferente persoanelor cu handicap neîncadrate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59.40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720.000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562.800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78,17%</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571.500</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79,38%</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157.200 </w:t>
            </w:r>
          </w:p>
        </w:tc>
      </w:tr>
      <w:tr w:rsidR="00D22204" w:rsidRPr="00F86350" w:rsidTr="007A72D2">
        <w:trPr>
          <w:cantSplit/>
          <w:trHeight w:val="255"/>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CHELTUIELI DE CAPITAL</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70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10.733.000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806.693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7,52%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2.293.185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21,37%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9.926.307 </w:t>
            </w:r>
          </w:p>
        </w:tc>
      </w:tr>
      <w:tr w:rsidR="00D22204" w:rsidRPr="00F86350" w:rsidTr="007A72D2">
        <w:trPr>
          <w:cantSplit/>
          <w:trHeight w:val="255"/>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TITLUL XII . ACTIVE NEFINANCIARE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71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10.733.000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806.693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7,52%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2.293.185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21,37%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9.926.307 </w:t>
            </w:r>
          </w:p>
        </w:tc>
      </w:tr>
      <w:tr w:rsidR="00D22204" w:rsidRPr="00F86350" w:rsidTr="007A72D2">
        <w:trPr>
          <w:cantSplit/>
          <w:trHeight w:val="360"/>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Active fixe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71.01</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10.733.000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806.693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7,52%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2.293.185</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21,37%</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9.926.307 </w:t>
            </w:r>
          </w:p>
        </w:tc>
      </w:tr>
      <w:tr w:rsidR="00D22204" w:rsidRPr="00F86350" w:rsidTr="007A72D2">
        <w:trPr>
          <w:cantSplit/>
          <w:trHeight w:val="360"/>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lastRenderedPageBreak/>
              <w:t>Maşini, echipamente și mijloace de transport</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71.01.02</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9.795.000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503.243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5,14%</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1.842.887</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18,81%</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9.291.757 </w:t>
            </w:r>
          </w:p>
        </w:tc>
      </w:tr>
      <w:tr w:rsidR="00D22204" w:rsidRPr="00F86350" w:rsidTr="007A72D2">
        <w:trPr>
          <w:cantSplit/>
          <w:trHeight w:val="360"/>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Mobilier, aparatură birotică și alte active corporale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71.01.03</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0,00%</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45.277</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70,75%</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64.000 </w:t>
            </w:r>
          </w:p>
        </w:tc>
      </w:tr>
      <w:tr w:rsidR="00D22204" w:rsidRPr="00F86350" w:rsidTr="007A72D2">
        <w:trPr>
          <w:cantSplit/>
          <w:trHeight w:val="360"/>
        </w:trPr>
        <w:tc>
          <w:tcPr>
            <w:tcW w:w="2376" w:type="dxa"/>
            <w:shd w:val="clear" w:color="auto" w:fill="auto"/>
            <w:noWrap/>
            <w:hideMark/>
          </w:tcPr>
          <w:p w:rsidR="000A4A87" w:rsidRPr="00F86350" w:rsidRDefault="000A4A87" w:rsidP="00FE2856">
            <w:pPr>
              <w:pStyle w:val="Frspaiere2"/>
              <w:jc w:val="left"/>
              <w:rPr>
                <w:rFonts w:ascii="Times New Roman" w:hAnsi="Times New Roman" w:cs="Times New Roman"/>
              </w:rPr>
            </w:pPr>
            <w:r w:rsidRPr="00F86350">
              <w:rPr>
                <w:rFonts w:ascii="Times New Roman" w:hAnsi="Times New Roman" w:cs="Times New Roman"/>
              </w:rPr>
              <w:t>Alte active fixe</w:t>
            </w:r>
          </w:p>
        </w:tc>
        <w:tc>
          <w:tcPr>
            <w:tcW w:w="993" w:type="dxa"/>
            <w:vAlign w:val="center"/>
          </w:tcPr>
          <w:p w:rsidR="000A4A87" w:rsidRPr="00F86350" w:rsidRDefault="000A4A87" w:rsidP="005224F8">
            <w:pPr>
              <w:pStyle w:val="Frspaiere2"/>
              <w:jc w:val="center"/>
              <w:rPr>
                <w:rFonts w:ascii="Times New Roman" w:hAnsi="Times New Roman" w:cs="Times New Roman"/>
              </w:rPr>
            </w:pPr>
            <w:r w:rsidRPr="00F86350">
              <w:rPr>
                <w:rFonts w:ascii="Times New Roman" w:hAnsi="Times New Roman" w:cs="Times New Roman"/>
              </w:rPr>
              <w:t>71.01.30</w:t>
            </w:r>
          </w:p>
        </w:tc>
        <w:tc>
          <w:tcPr>
            <w:tcW w:w="1559"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874.000 </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303.450 </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34,72%</w:t>
            </w:r>
          </w:p>
        </w:tc>
        <w:tc>
          <w:tcPr>
            <w:tcW w:w="1276" w:type="dxa"/>
            <w:vAlign w:val="center"/>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405.021</w:t>
            </w:r>
          </w:p>
        </w:tc>
        <w:tc>
          <w:tcPr>
            <w:tcW w:w="992" w:type="dxa"/>
            <w:vAlign w:val="center"/>
          </w:tcPr>
          <w:p w:rsidR="000A4A87" w:rsidRPr="00F86350" w:rsidRDefault="000A4A87" w:rsidP="00AF020F">
            <w:pPr>
              <w:jc w:val="center"/>
              <w:rPr>
                <w:rFonts w:ascii="Times New Roman" w:hAnsi="Times New Roman" w:cs="Times New Roman"/>
              </w:rPr>
            </w:pPr>
            <w:r w:rsidRPr="00F86350">
              <w:rPr>
                <w:rFonts w:ascii="Times New Roman" w:hAnsi="Times New Roman" w:cs="Times New Roman"/>
              </w:rPr>
              <w:t>46,34%</w:t>
            </w:r>
          </w:p>
        </w:tc>
        <w:tc>
          <w:tcPr>
            <w:tcW w:w="1276" w:type="dxa"/>
            <w:shd w:val="clear" w:color="auto" w:fill="auto"/>
            <w:vAlign w:val="center"/>
            <w:hideMark/>
          </w:tcPr>
          <w:p w:rsidR="000A4A87" w:rsidRPr="00F86350" w:rsidRDefault="000A4A87" w:rsidP="00AF020F">
            <w:pPr>
              <w:jc w:val="right"/>
              <w:rPr>
                <w:rFonts w:ascii="Times New Roman" w:hAnsi="Times New Roman" w:cs="Times New Roman"/>
              </w:rPr>
            </w:pPr>
            <w:r w:rsidRPr="00F86350">
              <w:rPr>
                <w:rFonts w:ascii="Times New Roman" w:hAnsi="Times New Roman" w:cs="Times New Roman"/>
              </w:rPr>
              <w:t xml:space="preserve">          570.550 </w:t>
            </w:r>
          </w:p>
        </w:tc>
      </w:tr>
    </w:tbl>
    <w:p w:rsidR="00FE2856" w:rsidRPr="00F86350" w:rsidRDefault="00FE2856" w:rsidP="000A4A87">
      <w:pPr>
        <w:pStyle w:val="NoSpacing"/>
        <w:rPr>
          <w:rFonts w:ascii="Times New Roman" w:hAnsi="Times New Roman" w:cs="Times New Roman"/>
          <w:b/>
          <w:sz w:val="24"/>
          <w:szCs w:val="24"/>
          <w:lang w:val="ro-RO"/>
        </w:rPr>
      </w:pPr>
    </w:p>
    <w:p w:rsidR="000A4A87" w:rsidRPr="00F86350" w:rsidRDefault="000A4A87" w:rsidP="000A4A87">
      <w:pPr>
        <w:pStyle w:val="NoSpacing"/>
        <w:rPr>
          <w:rFonts w:ascii="Times New Roman" w:hAnsi="Times New Roman" w:cs="Times New Roman"/>
          <w:b/>
          <w:sz w:val="24"/>
          <w:szCs w:val="24"/>
          <w:lang w:val="ro-RO"/>
        </w:rPr>
      </w:pPr>
      <w:r w:rsidRPr="00F86350">
        <w:rPr>
          <w:rFonts w:ascii="Times New Roman" w:hAnsi="Times New Roman" w:cs="Times New Roman"/>
          <w:b/>
          <w:sz w:val="24"/>
          <w:szCs w:val="24"/>
          <w:lang w:val="ro-RO"/>
        </w:rPr>
        <w:t>Pentru anul 2024, prioritățile Direcției Economice sunt:</w:t>
      </w:r>
    </w:p>
    <w:p w:rsidR="007B0569" w:rsidRPr="00F86350" w:rsidRDefault="007B0569" w:rsidP="007B0569">
      <w:pPr>
        <w:pStyle w:val="NoSpacing"/>
        <w:spacing w:after="0"/>
        <w:rPr>
          <w:rFonts w:ascii="Times New Roman" w:hAnsi="Times New Roman" w:cs="Times New Roman"/>
          <w:b/>
          <w:sz w:val="24"/>
          <w:szCs w:val="24"/>
          <w:lang w:val="ro-RO"/>
        </w:rPr>
      </w:pPr>
    </w:p>
    <w:p w:rsidR="00C03405"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b/>
          <w:sz w:val="24"/>
          <w:szCs w:val="24"/>
          <w:lang w:val="ro-RO"/>
        </w:rPr>
        <w:t xml:space="preserve">- </w:t>
      </w:r>
      <w:r w:rsidR="000A4A87" w:rsidRPr="00F86350">
        <w:rPr>
          <w:rFonts w:ascii="Times New Roman" w:hAnsi="Times New Roman" w:cs="Times New Roman"/>
          <w:sz w:val="24"/>
          <w:szCs w:val="24"/>
          <w:lang w:val="ro-RO"/>
        </w:rPr>
        <w:t>evidenţa contabilă sintetică şi analitică a operaţiunilor efectuate în conformitate cu prevederile legislaţiei în vigoare, precum şi cu Planul de conturi pentru instituţiile publice şi instrucţiunile de aplicare a acestuia;</w:t>
      </w:r>
    </w:p>
    <w:p w:rsidR="00C03405"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 xml:space="preserve">înregistrarea cronologică şi sistematică în evidenţele contabile a documentelor justificative ce reflectă drepturi sau obligaţii ale instituţiei; </w:t>
      </w:r>
    </w:p>
    <w:p w:rsidR="007B0569"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întocmirea balanţei de verificare sintetică şi analitică pentru operaţiunile financiar-contabile;</w:t>
      </w:r>
    </w:p>
    <w:p w:rsidR="00C03405"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 xml:space="preserve">întocmirea situaţiilor financiare trimestriale şi a bilanţului contabil anual; </w:t>
      </w:r>
    </w:p>
    <w:p w:rsidR="00C03405"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înaintarea situaţiilor financiare trimestriale şi a bilanţului contabil anual către Direcţia Economică din Ministerul Transporturilor și Infrastructurii;</w:t>
      </w:r>
    </w:p>
    <w:p w:rsidR="00C03405"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 xml:space="preserve">întocmirea de analize economico-financiare pe baza situaţiilor financiare trimestriale şi a bilanţului anual; </w:t>
      </w:r>
    </w:p>
    <w:p w:rsidR="00C03405"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evidenţa contabilă a patrimoniului instituţiei, conform prevederilor legale în vigoare;</w:t>
      </w:r>
    </w:p>
    <w:p w:rsidR="000A4A87" w:rsidRPr="00F86350" w:rsidRDefault="007B0569" w:rsidP="00096172">
      <w:pPr>
        <w:pStyle w:val="NoSpacing"/>
        <w:spacing w:after="0" w:line="360" w:lineRule="auto"/>
        <w:rPr>
          <w:rFonts w:ascii="Times New Roman" w:hAnsi="Times New Roman" w:cs="Times New Roman"/>
          <w:sz w:val="24"/>
          <w:szCs w:val="24"/>
          <w:lang w:val="ro-RO"/>
        </w:rPr>
      </w:pPr>
      <w:r w:rsidRPr="00F86350">
        <w:rPr>
          <w:rFonts w:ascii="Times New Roman" w:hAnsi="Times New Roman" w:cs="Times New Roman"/>
          <w:sz w:val="24"/>
          <w:szCs w:val="24"/>
          <w:lang w:val="ro-RO"/>
        </w:rPr>
        <w:t xml:space="preserve">- </w:t>
      </w:r>
      <w:r w:rsidR="000A4A87" w:rsidRPr="00F86350">
        <w:rPr>
          <w:rFonts w:ascii="Times New Roman" w:hAnsi="Times New Roman" w:cs="Times New Roman"/>
          <w:sz w:val="24"/>
          <w:szCs w:val="24"/>
          <w:lang w:val="ro-RO"/>
        </w:rPr>
        <w:t>eficientizarea activității prin procedurarea activităților specifice Serviciului Financiar BVC Tarife.</w:t>
      </w:r>
    </w:p>
    <w:p w:rsidR="00C2330E" w:rsidRPr="00F86350" w:rsidRDefault="00C2330E" w:rsidP="00096172">
      <w:pPr>
        <w:pStyle w:val="Frspaiere2"/>
        <w:spacing w:line="360" w:lineRule="auto"/>
        <w:rPr>
          <w:rFonts w:ascii="Times New Roman" w:hAnsi="Times New Roman" w:cs="Times New Roman"/>
          <w:sz w:val="24"/>
          <w:szCs w:val="24"/>
        </w:rPr>
      </w:pPr>
    </w:p>
    <w:p w:rsidR="003B1B84" w:rsidRPr="00F86350" w:rsidRDefault="003B1B84" w:rsidP="00A90F3F">
      <w:pPr>
        <w:pStyle w:val="NoSpacing"/>
        <w:rPr>
          <w:rFonts w:ascii="Times New Roman" w:hAnsi="Times New Roman" w:cs="Times New Roman"/>
          <w:b/>
          <w:bCs/>
          <w:sz w:val="24"/>
          <w:szCs w:val="24"/>
          <w:lang w:val="ro-RO"/>
        </w:rPr>
      </w:pPr>
    </w:p>
    <w:p w:rsidR="003B1B84" w:rsidRPr="00F86350" w:rsidRDefault="00E76373">
      <w:pPr>
        <w:pStyle w:val="NoSpacing"/>
        <w:jc w:val="center"/>
        <w:rPr>
          <w:rFonts w:ascii="Times New Roman" w:hAnsi="Times New Roman" w:cs="Times New Roman"/>
          <w:b/>
          <w:bCs/>
          <w:sz w:val="24"/>
          <w:szCs w:val="24"/>
          <w:lang w:val="ro-RO"/>
        </w:rPr>
      </w:pPr>
      <w:r w:rsidRPr="00F86350">
        <w:rPr>
          <w:rFonts w:ascii="Times New Roman" w:hAnsi="Times New Roman" w:cs="Times New Roman"/>
          <w:b/>
          <w:bCs/>
          <w:sz w:val="24"/>
          <w:szCs w:val="24"/>
          <w:lang w:val="ro-RO"/>
        </w:rPr>
        <w:t>DIRECTIA TEHNOLOGIA INFORMATIEI</w:t>
      </w:r>
    </w:p>
    <w:p w:rsidR="003B1B84" w:rsidRPr="00F86350" w:rsidRDefault="003B1B84">
      <w:pPr>
        <w:pStyle w:val="Frspaiere1"/>
      </w:pPr>
    </w:p>
    <w:p w:rsidR="00F01D96" w:rsidRDefault="00F01D96" w:rsidP="00B73B9D">
      <w:pPr>
        <w:spacing w:after="120" w:line="360" w:lineRule="auto"/>
        <w:ind w:firstLine="720"/>
        <w:jc w:val="both"/>
        <w:rPr>
          <w:rFonts w:ascii="Times New Roman" w:hAnsi="Times New Roman" w:cs="Times New Roman"/>
          <w:b/>
          <w:sz w:val="24"/>
          <w:szCs w:val="24"/>
        </w:rPr>
      </w:pPr>
    </w:p>
    <w:p w:rsidR="003B1B84" w:rsidRPr="00F86350" w:rsidRDefault="00E76373" w:rsidP="00B73B9D">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sz w:val="24"/>
          <w:szCs w:val="24"/>
        </w:rPr>
        <w:t>Direcția Tehnologia Informației are următoarea structură organizatorică:</w:t>
      </w:r>
    </w:p>
    <w:p w:rsidR="003B1B84" w:rsidRPr="00F86350" w:rsidRDefault="00E76373" w:rsidP="00B73B9D">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sz w:val="24"/>
          <w:szCs w:val="24"/>
        </w:rPr>
        <w:t>- Serviciul Informatizare – S.I.;</w:t>
      </w:r>
    </w:p>
    <w:p w:rsidR="003B1B84" w:rsidRPr="00F86350" w:rsidRDefault="00E76373" w:rsidP="00B73B9D">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sz w:val="24"/>
          <w:szCs w:val="24"/>
        </w:rPr>
        <w:t>- Serviciul Asistență Tehnică și Registrul Electronic European – S.A.T.R.E;</w:t>
      </w:r>
    </w:p>
    <w:p w:rsidR="003B1B84" w:rsidRPr="00F86350" w:rsidRDefault="00E76373" w:rsidP="00B73B9D">
      <w:pPr>
        <w:spacing w:after="120" w:line="360" w:lineRule="auto"/>
        <w:ind w:firstLine="720"/>
        <w:jc w:val="both"/>
        <w:rPr>
          <w:rFonts w:ascii="Times New Roman" w:hAnsi="Times New Roman" w:cs="Times New Roman"/>
          <w:b/>
          <w:sz w:val="24"/>
          <w:szCs w:val="24"/>
        </w:rPr>
      </w:pPr>
      <w:r w:rsidRPr="00F86350">
        <w:rPr>
          <w:rFonts w:ascii="Times New Roman" w:hAnsi="Times New Roman" w:cs="Times New Roman"/>
          <w:b/>
          <w:sz w:val="24"/>
          <w:szCs w:val="24"/>
        </w:rPr>
        <w:t>- Compartimentul GDPR.</w:t>
      </w:r>
    </w:p>
    <w:p w:rsidR="003B1B84" w:rsidRDefault="003B1B84" w:rsidP="00B73B9D">
      <w:pPr>
        <w:pStyle w:val="Frspaiere1"/>
        <w:spacing w:line="360" w:lineRule="auto"/>
        <w:jc w:val="both"/>
      </w:pPr>
    </w:p>
    <w:p w:rsidR="005B0FCF" w:rsidRDefault="005B0FCF" w:rsidP="00B73B9D">
      <w:pPr>
        <w:pStyle w:val="Frspaiere1"/>
        <w:spacing w:line="360" w:lineRule="auto"/>
        <w:jc w:val="both"/>
      </w:pPr>
    </w:p>
    <w:p w:rsidR="005B0FCF" w:rsidRDefault="005B0FCF" w:rsidP="00B73B9D">
      <w:pPr>
        <w:pStyle w:val="Frspaiere1"/>
        <w:spacing w:line="360" w:lineRule="auto"/>
        <w:jc w:val="both"/>
      </w:pPr>
    </w:p>
    <w:p w:rsidR="005B0FCF" w:rsidRPr="00F86350" w:rsidRDefault="005B0FCF" w:rsidP="00B73B9D">
      <w:pPr>
        <w:pStyle w:val="Frspaiere1"/>
        <w:spacing w:line="360" w:lineRule="auto"/>
        <w:jc w:val="both"/>
      </w:pPr>
    </w:p>
    <w:p w:rsidR="003B1B84" w:rsidRPr="00F86350" w:rsidRDefault="00E76373" w:rsidP="00B73B9D">
      <w:pPr>
        <w:tabs>
          <w:tab w:val="left" w:pos="540"/>
        </w:tabs>
        <w:spacing w:line="360" w:lineRule="auto"/>
        <w:ind w:right="-44"/>
        <w:contextualSpacing/>
        <w:jc w:val="both"/>
        <w:rPr>
          <w:rFonts w:ascii="Times New Roman" w:hAnsi="Times New Roman" w:cs="Times New Roman"/>
          <w:sz w:val="24"/>
          <w:szCs w:val="24"/>
        </w:rPr>
      </w:pPr>
      <w:r w:rsidRPr="00F86350">
        <w:rPr>
          <w:rFonts w:ascii="Times New Roman" w:hAnsi="Times New Roman" w:cs="Times New Roman"/>
          <w:b/>
          <w:sz w:val="24"/>
          <w:szCs w:val="24"/>
        </w:rPr>
        <w:t>Serviciul Informatizare</w:t>
      </w:r>
    </w:p>
    <w:p w:rsidR="001968CF" w:rsidRPr="00F86350" w:rsidRDefault="00C11B27" w:rsidP="007B1FD8">
      <w:pPr>
        <w:spacing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În </w:t>
      </w:r>
      <w:r w:rsidRPr="00F86350">
        <w:rPr>
          <w:rFonts w:ascii="Times New Roman" w:hAnsi="Times New Roman" w:cs="Times New Roman"/>
          <w:b/>
          <w:sz w:val="24"/>
          <w:szCs w:val="24"/>
        </w:rPr>
        <w:t>anul 2023</w:t>
      </w:r>
      <w:r w:rsidRPr="00F86350">
        <w:rPr>
          <w:rFonts w:ascii="Times New Roman" w:hAnsi="Times New Roman" w:cs="Times New Roman"/>
          <w:sz w:val="24"/>
          <w:szCs w:val="24"/>
        </w:rPr>
        <w:t xml:space="preserve">, în cadrul </w:t>
      </w:r>
      <w:r w:rsidRPr="00F86350">
        <w:rPr>
          <w:rFonts w:ascii="Times New Roman" w:hAnsi="Times New Roman" w:cs="Times New Roman"/>
          <w:b/>
          <w:sz w:val="24"/>
          <w:szCs w:val="24"/>
        </w:rPr>
        <w:t>Serviciului Informatizare</w:t>
      </w:r>
      <w:r w:rsidRPr="00F86350">
        <w:rPr>
          <w:rFonts w:ascii="Times New Roman" w:hAnsi="Times New Roman" w:cs="Times New Roman"/>
          <w:sz w:val="24"/>
          <w:szCs w:val="24"/>
        </w:rPr>
        <w:t xml:space="preserve">, au fost înregistrate, verificate şi au fost întocmite răspunsuri pentru un număr </w:t>
      </w:r>
      <w:r w:rsidR="00DD31E1" w:rsidRPr="00F86350">
        <w:rPr>
          <w:rFonts w:ascii="Times New Roman" w:hAnsi="Times New Roman" w:cs="Times New Roman"/>
          <w:sz w:val="24"/>
          <w:szCs w:val="24"/>
        </w:rPr>
        <w:t xml:space="preserve">de </w:t>
      </w:r>
      <w:r w:rsidRPr="00F86350">
        <w:rPr>
          <w:rFonts w:ascii="Times New Roman" w:hAnsi="Times New Roman" w:cs="Times New Roman"/>
          <w:color w:val="000000" w:themeColor="text1"/>
          <w:sz w:val="24"/>
          <w:szCs w:val="24"/>
        </w:rPr>
        <w:t>608</w:t>
      </w:r>
      <w:r w:rsidRPr="00F86350">
        <w:rPr>
          <w:rFonts w:ascii="Times New Roman" w:hAnsi="Times New Roman" w:cs="Times New Roman"/>
          <w:sz w:val="24"/>
          <w:szCs w:val="24"/>
        </w:rPr>
        <w:t xml:space="preserve"> adrese/petiții/sesizări </w:t>
      </w:r>
      <w:r w:rsidR="00DA5D74" w:rsidRPr="00F86350">
        <w:rPr>
          <w:rFonts w:ascii="Times New Roman" w:hAnsi="Times New Roman" w:cs="Times New Roman"/>
          <w:sz w:val="24"/>
          <w:szCs w:val="24"/>
        </w:rPr>
        <w:t>primate,</w:t>
      </w:r>
      <w:r w:rsidRPr="00F86350">
        <w:rPr>
          <w:rFonts w:ascii="Times New Roman" w:hAnsi="Times New Roman" w:cs="Times New Roman"/>
          <w:sz w:val="24"/>
          <w:szCs w:val="24"/>
        </w:rPr>
        <w:t xml:space="preserve"> atât din partea agenţiilor teritoriale</w:t>
      </w:r>
      <w:r w:rsidR="00DA5D74" w:rsidRPr="00F86350">
        <w:rPr>
          <w:rFonts w:ascii="Times New Roman" w:hAnsi="Times New Roman" w:cs="Times New Roman"/>
          <w:sz w:val="24"/>
          <w:szCs w:val="24"/>
        </w:rPr>
        <w:t>,</w:t>
      </w:r>
      <w:r w:rsidRPr="00F86350">
        <w:rPr>
          <w:rFonts w:ascii="Times New Roman" w:hAnsi="Times New Roman" w:cs="Times New Roman"/>
          <w:sz w:val="24"/>
          <w:szCs w:val="24"/>
        </w:rPr>
        <w:t xml:space="preserve"> cât şi de la operatorii de transport, federaţii de operatori de transport, diverşi agenţi economici, persoane fizice şi juridice, diverse instituţii.</w:t>
      </w:r>
    </w:p>
    <w:p w:rsidR="00C11B27" w:rsidRPr="00F86350" w:rsidRDefault="00C11B27" w:rsidP="00B73B9D">
      <w:pPr>
        <w:spacing w:line="360" w:lineRule="auto"/>
        <w:ind w:firstLine="533"/>
        <w:jc w:val="both"/>
        <w:rPr>
          <w:rFonts w:ascii="Times New Roman" w:hAnsi="Times New Roman" w:cs="Times New Roman"/>
          <w:b/>
          <w:sz w:val="24"/>
          <w:szCs w:val="24"/>
        </w:rPr>
      </w:pPr>
      <w:r w:rsidRPr="00F86350">
        <w:rPr>
          <w:rFonts w:ascii="Times New Roman" w:hAnsi="Times New Roman" w:cs="Times New Roman"/>
          <w:b/>
          <w:sz w:val="24"/>
          <w:szCs w:val="24"/>
        </w:rPr>
        <w:t>Activitate</w:t>
      </w:r>
    </w:p>
    <w:p w:rsidR="00C11B27" w:rsidRPr="00F86350" w:rsidRDefault="00C11B27" w:rsidP="00FA05F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În conformitate cu protocolul încheiat între ARR și INS, au fost transmise trimestrial la Institutul Național de Statistică informațiile cu privire la operatorii de transport și parcul auto al acestora pentru transportul rutier de mărfuri și persoane cu licența comunitară/certificate de transport în cont propriu și copii conforme ale acestora valabile.</w:t>
      </w:r>
    </w:p>
    <w:p w:rsidR="00C11B27" w:rsidRPr="00F86350" w:rsidRDefault="00C11B27" w:rsidP="00FA05F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In conformitate cu protocolul încheiat între ARR și ANRSPS, au fost transmise semestrial sau în situații în afara termenului stabilit la solicitarea acestora, la Administrația Națională a Rezervelor de Stat și Probleme Speciale informațiile cu privire la persoanele juridice care desfășoară activități de transport rutier, licențiate în conformitate cu legislația în vigoare, precum și structura parcului auto deținut și utilizat de acestea.</w:t>
      </w:r>
    </w:p>
    <w:p w:rsidR="00C11B27" w:rsidRPr="00F86350" w:rsidRDefault="00C11B27" w:rsidP="00FA05F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În raport cu atribuțiile instituției legate de accesul la profesia de operator de transport rutier în anul 2023 au fost emise </w:t>
      </w:r>
      <w:r w:rsidRPr="00F86350">
        <w:rPr>
          <w:rFonts w:ascii="Times New Roman" w:hAnsi="Times New Roman" w:cs="Times New Roman"/>
          <w:color w:val="000000" w:themeColor="text1"/>
          <w:sz w:val="24"/>
          <w:szCs w:val="24"/>
        </w:rPr>
        <w:t>16349</w:t>
      </w:r>
      <w:r w:rsidRPr="00F86350">
        <w:rPr>
          <w:rFonts w:ascii="Times New Roman" w:hAnsi="Times New Roman" w:cs="Times New Roman"/>
          <w:sz w:val="24"/>
          <w:szCs w:val="24"/>
        </w:rPr>
        <w:t xml:space="preserve"> licențe comunitare/certificate de transport în cont propriu și respectiv </w:t>
      </w:r>
      <w:r w:rsidRPr="00F86350">
        <w:rPr>
          <w:rFonts w:ascii="Times New Roman" w:hAnsi="Times New Roman" w:cs="Times New Roman"/>
          <w:color w:val="000000" w:themeColor="text1"/>
          <w:sz w:val="24"/>
          <w:szCs w:val="24"/>
        </w:rPr>
        <w:t xml:space="preserve">273106 </w:t>
      </w:r>
      <w:r w:rsidRPr="00F86350">
        <w:rPr>
          <w:rFonts w:ascii="Times New Roman" w:hAnsi="Times New Roman" w:cs="Times New Roman"/>
          <w:sz w:val="24"/>
          <w:szCs w:val="24"/>
        </w:rPr>
        <w:t xml:space="preserve">copii conforme ale acestora pentru întreprinderile care efectuează transport rutier contra cost sau în cont propriu. </w:t>
      </w:r>
    </w:p>
    <w:p w:rsidR="00C11B27" w:rsidRPr="00F86350" w:rsidRDefault="00C11B27" w:rsidP="00FA05F2">
      <w:pPr>
        <w:spacing w:after="0" w:line="360" w:lineRule="auto"/>
        <w:ind w:left="86" w:firstLine="447"/>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Pe aceeași linie a accesului la profesie, s-a realizat certificarea/atestarea profesională obligatorie a personalului de specialitate  din domeniul transporturilor rutiere. </w:t>
      </w:r>
    </w:p>
    <w:p w:rsidR="00535206" w:rsidRPr="00F86350" w:rsidRDefault="00C11B27" w:rsidP="001968CF">
      <w:pPr>
        <w:spacing w:after="120" w:line="360" w:lineRule="auto"/>
        <w:ind w:left="86" w:firstLine="447"/>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Astfel, în conformitate cu prevederile directivelor, regulamentelor și acordurilor europene care reglementează această activitate pentru diverse categorii de personal tehnic din domeniul transporturilor rutiere, au fost eliberate </w:t>
      </w:r>
      <w:r w:rsidRPr="00F86350">
        <w:rPr>
          <w:rFonts w:ascii="Times New Roman" w:hAnsi="Times New Roman" w:cs="Times New Roman"/>
          <w:color w:val="000000" w:themeColor="text1"/>
          <w:sz w:val="24"/>
          <w:szCs w:val="24"/>
        </w:rPr>
        <w:t>98902</w:t>
      </w:r>
      <w:r w:rsidRPr="00F86350">
        <w:rPr>
          <w:rFonts w:ascii="Times New Roman" w:hAnsi="Times New Roman" w:cs="Times New Roman"/>
          <w:sz w:val="24"/>
          <w:szCs w:val="24"/>
        </w:rPr>
        <w:t xml:space="preserve"> certificate/atestate de competență profesională și de asemenea, în calitate de administrator pentru secțiunea națională a sistemului informatic european TACHOnet, Autoritatea Rutieră Română – ARR a eliberat 93515 cartele tahografice conducătorilor auto, întreprinderilor, personalului abilitat cu efectuarea controlului privind respectarea prevederilor Ordonanţei Guvernului nr. 37/2007 privind stabilirea cadrului de aplicare a regulilor privind perioadele de conducere, pauzele şi perioadele de odihnă ale conducătorilor auto şi utilizarea aparatelor de înregistrare a activităţii acestora, aprobată prin legea nr. 371/2007, cu modificările şi completările ulterioare, şi operatorilor economici    autorizaţi, conform reglementărilor legale.</w:t>
      </w:r>
    </w:p>
    <w:p w:rsidR="005B0FCF" w:rsidRDefault="005B0FCF" w:rsidP="00FA05F2">
      <w:pPr>
        <w:spacing w:after="120" w:line="360" w:lineRule="auto"/>
        <w:ind w:firstLine="533"/>
        <w:jc w:val="both"/>
        <w:rPr>
          <w:rFonts w:ascii="Times New Roman" w:eastAsia="Helvetica Neue" w:hAnsi="Times New Roman" w:cs="Times New Roman"/>
          <w:b/>
          <w:color w:val="1D2228"/>
          <w:sz w:val="24"/>
          <w:szCs w:val="24"/>
          <w:shd w:val="clear" w:color="auto" w:fill="FFFFFF"/>
        </w:rPr>
      </w:pPr>
    </w:p>
    <w:p w:rsidR="00C11B27" w:rsidRPr="00F86350" w:rsidRDefault="00C11B27" w:rsidP="00FA05F2">
      <w:pPr>
        <w:spacing w:after="120" w:line="360" w:lineRule="auto"/>
        <w:ind w:firstLine="533"/>
        <w:jc w:val="both"/>
        <w:rPr>
          <w:rFonts w:ascii="Times New Roman" w:eastAsia="Helvetica Neue" w:hAnsi="Times New Roman" w:cs="Times New Roman"/>
          <w:b/>
          <w:color w:val="1D2228"/>
          <w:sz w:val="24"/>
          <w:szCs w:val="24"/>
          <w:shd w:val="clear" w:color="auto" w:fill="FFFFFF"/>
        </w:rPr>
      </w:pPr>
      <w:r w:rsidRPr="00F86350">
        <w:rPr>
          <w:rFonts w:ascii="Times New Roman" w:eastAsia="Helvetica Neue" w:hAnsi="Times New Roman" w:cs="Times New Roman"/>
          <w:b/>
          <w:color w:val="1D2228"/>
          <w:sz w:val="24"/>
          <w:szCs w:val="24"/>
          <w:shd w:val="clear" w:color="auto" w:fill="FFFFFF"/>
        </w:rPr>
        <w:t>Obiective:</w:t>
      </w:r>
    </w:p>
    <w:p w:rsidR="00C11B27" w:rsidRPr="00F86350" w:rsidRDefault="00C11B27" w:rsidP="00FA05F2">
      <w:pPr>
        <w:spacing w:after="120" w:line="360" w:lineRule="auto"/>
        <w:ind w:firstLine="533"/>
        <w:jc w:val="both"/>
        <w:rPr>
          <w:rFonts w:ascii="Times New Roman" w:hAnsi="Times New Roman" w:cs="Times New Roman"/>
          <w:sz w:val="24"/>
          <w:szCs w:val="24"/>
        </w:rPr>
      </w:pPr>
      <w:r w:rsidRPr="00F86350">
        <w:rPr>
          <w:rFonts w:ascii="Times New Roman" w:hAnsi="Times New Roman" w:cs="Times New Roman"/>
          <w:sz w:val="24"/>
          <w:szCs w:val="24"/>
        </w:rPr>
        <w:t>În cursul anului 2023, Serviciul Informatizare își propune dezvoltarea aplicațiilor de licențiere a Autorității Rutiere Române – ARR și cea de depunere documente online în vederea licențierii.</w:t>
      </w:r>
    </w:p>
    <w:p w:rsidR="00C11B27" w:rsidRPr="00F86350" w:rsidRDefault="00E76373" w:rsidP="00FA05F2">
      <w:pPr>
        <w:pStyle w:val="Frspaiere2"/>
        <w:spacing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Serviciul Asistență Tehnică și Registrul Electronic European</w:t>
      </w:r>
    </w:p>
    <w:p w:rsidR="00C11B27" w:rsidRPr="00F86350" w:rsidRDefault="00C11B27" w:rsidP="00D87B8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În cursul </w:t>
      </w:r>
      <w:r w:rsidRPr="00F86350">
        <w:rPr>
          <w:rFonts w:ascii="Times New Roman" w:hAnsi="Times New Roman" w:cs="Times New Roman"/>
          <w:b/>
          <w:sz w:val="24"/>
          <w:szCs w:val="24"/>
        </w:rPr>
        <w:t>anului 2023</w:t>
      </w:r>
      <w:r w:rsidRPr="00F86350">
        <w:rPr>
          <w:rFonts w:ascii="Times New Roman" w:hAnsi="Times New Roman" w:cs="Times New Roman"/>
          <w:sz w:val="24"/>
          <w:szCs w:val="24"/>
        </w:rPr>
        <w:t xml:space="preserve"> la nivelul </w:t>
      </w:r>
      <w:r w:rsidRPr="00F86350">
        <w:rPr>
          <w:rFonts w:ascii="Times New Roman" w:hAnsi="Times New Roman" w:cs="Times New Roman"/>
          <w:b/>
          <w:bCs/>
          <w:sz w:val="24"/>
          <w:szCs w:val="24"/>
        </w:rPr>
        <w:t>Serviciului Asistență Tehnică și Registrul Electronic European - SATREE</w:t>
      </w:r>
      <w:r w:rsidRPr="00F86350">
        <w:rPr>
          <w:rFonts w:ascii="Times New Roman" w:hAnsi="Times New Roman" w:cs="Times New Roman"/>
          <w:sz w:val="24"/>
          <w:szCs w:val="24"/>
        </w:rPr>
        <w:t xml:space="preserve"> din cadrul Direcției Tehnologia Informației, au fost înregistrate un număr de:</w:t>
      </w:r>
    </w:p>
    <w:p w:rsidR="00C11B27" w:rsidRPr="00F86350" w:rsidRDefault="00C11B27" w:rsidP="00D87B8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w:t>
      </w:r>
      <w:r w:rsidRPr="00F86350">
        <w:rPr>
          <w:rFonts w:ascii="Times New Roman" w:hAnsi="Times New Roman" w:cs="Times New Roman"/>
          <w:b/>
          <w:sz w:val="24"/>
          <w:szCs w:val="24"/>
        </w:rPr>
        <w:t>1.641</w:t>
      </w:r>
      <w:r w:rsidRPr="00F86350">
        <w:rPr>
          <w:rFonts w:ascii="Times New Roman" w:hAnsi="Times New Roman" w:cs="Times New Roman"/>
          <w:sz w:val="24"/>
          <w:szCs w:val="24"/>
        </w:rPr>
        <w:t xml:space="preserve"> documente reprezentând corespondența serviciului</w:t>
      </w:r>
      <w:r w:rsidR="00C513DB" w:rsidRPr="00F86350">
        <w:rPr>
          <w:rFonts w:ascii="Times New Roman" w:hAnsi="Times New Roman" w:cs="Times New Roman"/>
          <w:sz w:val="24"/>
          <w:szCs w:val="24"/>
        </w:rPr>
        <w:t>,</w:t>
      </w:r>
      <w:r w:rsidRPr="00F86350">
        <w:rPr>
          <w:rFonts w:ascii="Times New Roman" w:hAnsi="Times New Roman" w:cs="Times New Roman"/>
          <w:sz w:val="24"/>
          <w:szCs w:val="24"/>
        </w:rPr>
        <w:t xml:space="preserve"> atât internă</w:t>
      </w:r>
      <w:r w:rsidR="00C513DB" w:rsidRPr="00F86350">
        <w:rPr>
          <w:rFonts w:ascii="Times New Roman" w:hAnsi="Times New Roman" w:cs="Times New Roman"/>
          <w:sz w:val="24"/>
          <w:szCs w:val="24"/>
        </w:rPr>
        <w:t>,</w:t>
      </w:r>
      <w:r w:rsidRPr="00F86350">
        <w:rPr>
          <w:rFonts w:ascii="Times New Roman" w:hAnsi="Times New Roman" w:cs="Times New Roman"/>
          <w:sz w:val="24"/>
          <w:szCs w:val="24"/>
        </w:rPr>
        <w:t xml:space="preserve"> cât și externă;</w:t>
      </w:r>
    </w:p>
    <w:p w:rsidR="00C11B27" w:rsidRPr="00F86350" w:rsidRDefault="00C11B27" w:rsidP="00D87B82">
      <w:pPr>
        <w:spacing w:after="0" w:line="360" w:lineRule="auto"/>
        <w:ind w:firstLine="533"/>
        <w:contextualSpacing/>
        <w:jc w:val="both"/>
        <w:rPr>
          <w:rFonts w:ascii="Times New Roman" w:hAnsi="Times New Roman" w:cs="Times New Roman"/>
          <w:b/>
          <w:bCs/>
          <w:sz w:val="24"/>
          <w:szCs w:val="24"/>
        </w:rPr>
      </w:pPr>
      <w:r w:rsidRPr="00F86350">
        <w:rPr>
          <w:rFonts w:ascii="Times New Roman" w:hAnsi="Times New Roman" w:cs="Times New Roman"/>
          <w:bCs/>
          <w:sz w:val="24"/>
          <w:szCs w:val="24"/>
        </w:rPr>
        <w:t>-</w:t>
      </w:r>
      <w:r w:rsidRPr="00F86350">
        <w:rPr>
          <w:rFonts w:ascii="Times New Roman" w:hAnsi="Times New Roman" w:cs="Times New Roman"/>
          <w:b/>
          <w:bCs/>
          <w:sz w:val="24"/>
          <w:szCs w:val="24"/>
        </w:rPr>
        <w:t xml:space="preserve">558 </w:t>
      </w:r>
      <w:r w:rsidRPr="00F86350">
        <w:rPr>
          <w:rFonts w:ascii="Times New Roman" w:hAnsi="Times New Roman" w:cs="Times New Roman"/>
          <w:bCs/>
          <w:sz w:val="24"/>
          <w:szCs w:val="24"/>
        </w:rPr>
        <w:t>solicitări cu privire la verificarea certificatelor de conducător auto prin intermediul IMI;</w:t>
      </w:r>
    </w:p>
    <w:p w:rsidR="00C11B27" w:rsidRPr="00F86350" w:rsidRDefault="00C11B27" w:rsidP="00D87B82">
      <w:pPr>
        <w:spacing w:after="0" w:line="360" w:lineRule="auto"/>
        <w:ind w:firstLine="533"/>
        <w:contextualSpacing/>
        <w:jc w:val="both"/>
        <w:rPr>
          <w:rFonts w:ascii="Times New Roman" w:hAnsi="Times New Roman" w:cs="Times New Roman"/>
          <w:b/>
          <w:bCs/>
          <w:sz w:val="24"/>
          <w:szCs w:val="24"/>
        </w:rPr>
      </w:pPr>
      <w:r w:rsidRPr="00F86350">
        <w:rPr>
          <w:rFonts w:ascii="Times New Roman" w:hAnsi="Times New Roman" w:cs="Times New Roman"/>
          <w:bCs/>
          <w:sz w:val="24"/>
          <w:szCs w:val="24"/>
        </w:rPr>
        <w:t xml:space="preserve">- </w:t>
      </w:r>
      <w:r w:rsidRPr="00F86350">
        <w:rPr>
          <w:rFonts w:ascii="Times New Roman" w:hAnsi="Times New Roman" w:cs="Times New Roman"/>
          <w:b/>
          <w:bCs/>
          <w:sz w:val="24"/>
          <w:szCs w:val="24"/>
        </w:rPr>
        <w:t xml:space="preserve">772 </w:t>
      </w:r>
      <w:r w:rsidRPr="00F86350">
        <w:rPr>
          <w:rFonts w:ascii="Times New Roman" w:hAnsi="Times New Roman" w:cs="Times New Roman"/>
          <w:bCs/>
          <w:sz w:val="24"/>
          <w:szCs w:val="24"/>
        </w:rPr>
        <w:t>solicitări cu privire la verificarea certificatelor de manager de transport prin intermediul ERRU;</w:t>
      </w:r>
    </w:p>
    <w:p w:rsidR="00C11B27" w:rsidRPr="00F86350" w:rsidRDefault="00C11B27" w:rsidP="00D87B8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 </w:t>
      </w:r>
      <w:r w:rsidRPr="00F86350">
        <w:rPr>
          <w:rFonts w:ascii="Times New Roman" w:hAnsi="Times New Roman" w:cs="Times New Roman"/>
          <w:b/>
          <w:bCs/>
          <w:sz w:val="24"/>
          <w:szCs w:val="24"/>
        </w:rPr>
        <w:t>5.913</w:t>
      </w:r>
      <w:r w:rsidRPr="00F86350">
        <w:rPr>
          <w:rFonts w:ascii="Times New Roman" w:hAnsi="Times New Roman" w:cs="Times New Roman"/>
          <w:sz w:val="24"/>
          <w:szCs w:val="24"/>
        </w:rPr>
        <w:t xml:space="preserve"> noi conturi create în sistemul de raportări online;</w:t>
      </w:r>
    </w:p>
    <w:p w:rsidR="00C11B27" w:rsidRPr="00F86350" w:rsidRDefault="00C11B27" w:rsidP="00D87B82">
      <w:pPr>
        <w:spacing w:after="0"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 </w:t>
      </w:r>
      <w:r w:rsidRPr="00F86350">
        <w:rPr>
          <w:rFonts w:ascii="Times New Roman" w:hAnsi="Times New Roman" w:cs="Times New Roman"/>
          <w:b/>
          <w:bCs/>
          <w:sz w:val="24"/>
          <w:szCs w:val="24"/>
        </w:rPr>
        <w:t>23.880</w:t>
      </w:r>
      <w:r w:rsidRPr="00F86350">
        <w:rPr>
          <w:rFonts w:ascii="Times New Roman" w:hAnsi="Times New Roman" w:cs="Times New Roman"/>
          <w:sz w:val="24"/>
          <w:szCs w:val="24"/>
        </w:rPr>
        <w:t xml:space="preserve"> de conturi prelungite în sistemul de raportări online</w:t>
      </w:r>
      <w:r w:rsidR="00D87B82" w:rsidRPr="00F86350">
        <w:rPr>
          <w:rFonts w:ascii="Times New Roman" w:hAnsi="Times New Roman" w:cs="Times New Roman"/>
          <w:sz w:val="24"/>
          <w:szCs w:val="24"/>
        </w:rPr>
        <w:t>;</w:t>
      </w:r>
    </w:p>
    <w:p w:rsidR="00C11B27" w:rsidRPr="00F86350" w:rsidRDefault="00C11B27" w:rsidP="00D87B82">
      <w:pPr>
        <w:spacing w:after="0" w:line="360" w:lineRule="auto"/>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 </w:t>
      </w:r>
      <w:r w:rsidRPr="00F86350">
        <w:rPr>
          <w:rFonts w:ascii="Times New Roman" w:hAnsi="Times New Roman" w:cs="Times New Roman"/>
          <w:b/>
          <w:bCs/>
          <w:sz w:val="24"/>
          <w:szCs w:val="24"/>
        </w:rPr>
        <w:t xml:space="preserve">11.417 </w:t>
      </w:r>
      <w:r w:rsidRPr="00F86350">
        <w:rPr>
          <w:rFonts w:ascii="Times New Roman" w:hAnsi="Times New Roman" w:cs="Times New Roman"/>
          <w:sz w:val="24"/>
          <w:szCs w:val="24"/>
        </w:rPr>
        <w:t>de cereri de recuperare date de conectare cont raportări în cursul anului 2023</w:t>
      </w:r>
      <w:r w:rsidR="00535206" w:rsidRPr="00F86350">
        <w:rPr>
          <w:rFonts w:ascii="Times New Roman" w:hAnsi="Times New Roman" w:cs="Times New Roman"/>
          <w:sz w:val="24"/>
          <w:szCs w:val="24"/>
        </w:rPr>
        <w:t>.</w:t>
      </w:r>
    </w:p>
    <w:p w:rsidR="00C11B27" w:rsidRPr="00F86350" w:rsidRDefault="00C11B27" w:rsidP="00535206">
      <w:pPr>
        <w:spacing w:after="0" w:line="360" w:lineRule="auto"/>
        <w:jc w:val="both"/>
        <w:rPr>
          <w:rFonts w:ascii="Times New Roman" w:hAnsi="Times New Roman" w:cs="Times New Roman"/>
          <w:sz w:val="24"/>
          <w:szCs w:val="24"/>
        </w:rPr>
      </w:pPr>
    </w:p>
    <w:p w:rsidR="00C11B27" w:rsidRPr="00F86350" w:rsidRDefault="00C11B27" w:rsidP="00B73B9D">
      <w:pPr>
        <w:spacing w:before="160" w:after="0" w:line="360" w:lineRule="auto"/>
        <w:ind w:left="720"/>
        <w:jc w:val="both"/>
        <w:rPr>
          <w:rFonts w:ascii="Times New Roman" w:hAnsi="Times New Roman" w:cs="Times New Roman"/>
          <w:b/>
          <w:bCs/>
          <w:sz w:val="24"/>
          <w:szCs w:val="24"/>
        </w:rPr>
      </w:pPr>
      <w:r w:rsidRPr="00F86350">
        <w:rPr>
          <w:rFonts w:ascii="Times New Roman" w:hAnsi="Times New Roman" w:cs="Times New Roman"/>
          <w:b/>
          <w:bCs/>
          <w:sz w:val="24"/>
          <w:szCs w:val="24"/>
        </w:rPr>
        <w:t>Corespondență electronică:</w:t>
      </w:r>
    </w:p>
    <w:tbl>
      <w:tblPr>
        <w:tblStyle w:val="TableGrid"/>
        <w:tblW w:w="0" w:type="auto"/>
        <w:jc w:val="center"/>
        <w:tblLook w:val="04A0"/>
      </w:tblPr>
      <w:tblGrid>
        <w:gridCol w:w="3521"/>
        <w:gridCol w:w="1944"/>
        <w:gridCol w:w="1563"/>
      </w:tblGrid>
      <w:tr w:rsidR="00C11B27" w:rsidRPr="00F86350" w:rsidTr="00D93769">
        <w:trPr>
          <w:trHeight w:val="537"/>
          <w:jc w:val="center"/>
        </w:trPr>
        <w:tc>
          <w:tcPr>
            <w:tcW w:w="3521" w:type="dxa"/>
            <w:vAlign w:val="center"/>
          </w:tcPr>
          <w:p w:rsidR="00C11B27" w:rsidRPr="00F86350" w:rsidRDefault="00C11B27" w:rsidP="00D93769">
            <w:pPr>
              <w:spacing w:after="0" w:line="360" w:lineRule="auto"/>
              <w:ind w:firstLine="533"/>
              <w:rPr>
                <w:sz w:val="24"/>
                <w:szCs w:val="24"/>
              </w:rPr>
            </w:pPr>
            <w:r w:rsidRPr="00F86350">
              <w:rPr>
                <w:sz w:val="24"/>
                <w:szCs w:val="24"/>
              </w:rPr>
              <w:t xml:space="preserve">         Cont email</w:t>
            </w:r>
          </w:p>
        </w:tc>
        <w:tc>
          <w:tcPr>
            <w:tcW w:w="1944" w:type="dxa"/>
            <w:vAlign w:val="center"/>
          </w:tcPr>
          <w:p w:rsidR="00C11B27" w:rsidRPr="00F86350" w:rsidRDefault="00C11B27" w:rsidP="00D93769">
            <w:pPr>
              <w:spacing w:after="0" w:line="360" w:lineRule="auto"/>
              <w:ind w:firstLine="0"/>
              <w:jc w:val="center"/>
              <w:rPr>
                <w:sz w:val="24"/>
                <w:szCs w:val="24"/>
              </w:rPr>
            </w:pPr>
            <w:r w:rsidRPr="00F86350">
              <w:rPr>
                <w:sz w:val="24"/>
                <w:szCs w:val="24"/>
              </w:rPr>
              <w:t xml:space="preserve"> Primite</w:t>
            </w:r>
          </w:p>
        </w:tc>
        <w:tc>
          <w:tcPr>
            <w:tcW w:w="1563" w:type="dxa"/>
            <w:vAlign w:val="center"/>
          </w:tcPr>
          <w:p w:rsidR="00C11B27" w:rsidRPr="00F86350" w:rsidRDefault="00C11B27" w:rsidP="00D93769">
            <w:pPr>
              <w:spacing w:after="0" w:line="360" w:lineRule="auto"/>
              <w:ind w:firstLine="0"/>
              <w:jc w:val="center"/>
              <w:rPr>
                <w:sz w:val="24"/>
                <w:szCs w:val="24"/>
              </w:rPr>
            </w:pPr>
            <w:r w:rsidRPr="00F86350">
              <w:rPr>
                <w:sz w:val="24"/>
                <w:szCs w:val="24"/>
              </w:rPr>
              <w:t>Trimise</w:t>
            </w:r>
          </w:p>
        </w:tc>
      </w:tr>
      <w:tr w:rsidR="00C11B27" w:rsidRPr="00F86350" w:rsidTr="00D93769">
        <w:trPr>
          <w:trHeight w:val="951"/>
          <w:jc w:val="center"/>
        </w:trPr>
        <w:tc>
          <w:tcPr>
            <w:tcW w:w="3521" w:type="dxa"/>
            <w:vAlign w:val="center"/>
          </w:tcPr>
          <w:p w:rsidR="00C11B27" w:rsidRPr="00F86350" w:rsidRDefault="00C11B27" w:rsidP="00D93769">
            <w:pPr>
              <w:spacing w:after="0" w:line="360" w:lineRule="auto"/>
              <w:ind w:firstLine="0"/>
              <w:jc w:val="center"/>
              <w:rPr>
                <w:sz w:val="24"/>
                <w:szCs w:val="24"/>
              </w:rPr>
            </w:pPr>
            <w:r w:rsidRPr="00F86350">
              <w:rPr>
                <w:b/>
                <w:bCs/>
                <w:sz w:val="24"/>
                <w:szCs w:val="24"/>
              </w:rPr>
              <w:t>raportarionline@arr.ro</w:t>
            </w:r>
          </w:p>
        </w:tc>
        <w:tc>
          <w:tcPr>
            <w:tcW w:w="1944" w:type="dxa"/>
            <w:vAlign w:val="center"/>
          </w:tcPr>
          <w:p w:rsidR="00C11B27" w:rsidRPr="00F86350" w:rsidRDefault="00C11B27" w:rsidP="00D93769">
            <w:pPr>
              <w:spacing w:after="0" w:line="360" w:lineRule="auto"/>
              <w:ind w:firstLine="533"/>
              <w:rPr>
                <w:sz w:val="24"/>
                <w:szCs w:val="24"/>
              </w:rPr>
            </w:pPr>
            <w:r w:rsidRPr="00F86350">
              <w:rPr>
                <w:sz w:val="24"/>
                <w:szCs w:val="24"/>
              </w:rPr>
              <w:t>13.203</w:t>
            </w:r>
          </w:p>
        </w:tc>
        <w:tc>
          <w:tcPr>
            <w:tcW w:w="1563" w:type="dxa"/>
            <w:vAlign w:val="center"/>
          </w:tcPr>
          <w:p w:rsidR="00C11B27" w:rsidRPr="00F86350" w:rsidRDefault="00C11B27" w:rsidP="00D93769">
            <w:pPr>
              <w:spacing w:after="0" w:line="360" w:lineRule="auto"/>
              <w:ind w:firstLine="0"/>
              <w:rPr>
                <w:sz w:val="24"/>
                <w:szCs w:val="24"/>
              </w:rPr>
            </w:pPr>
            <w:r w:rsidRPr="00F86350">
              <w:rPr>
                <w:sz w:val="24"/>
                <w:szCs w:val="24"/>
              </w:rPr>
              <w:t xml:space="preserve">       6.768</w:t>
            </w:r>
          </w:p>
        </w:tc>
      </w:tr>
      <w:tr w:rsidR="00C11B27" w:rsidRPr="00F86350" w:rsidTr="00D93769">
        <w:trPr>
          <w:trHeight w:val="552"/>
          <w:jc w:val="center"/>
        </w:trPr>
        <w:tc>
          <w:tcPr>
            <w:tcW w:w="3521" w:type="dxa"/>
            <w:vAlign w:val="center"/>
          </w:tcPr>
          <w:p w:rsidR="00C11B27" w:rsidRPr="00F86350" w:rsidRDefault="00C11B27" w:rsidP="00D93769">
            <w:pPr>
              <w:spacing w:after="0" w:line="360" w:lineRule="auto"/>
              <w:ind w:firstLine="0"/>
              <w:jc w:val="center"/>
              <w:rPr>
                <w:b/>
                <w:bCs/>
                <w:sz w:val="24"/>
                <w:szCs w:val="24"/>
              </w:rPr>
            </w:pPr>
            <w:r w:rsidRPr="00F86350">
              <w:rPr>
                <w:b/>
                <w:bCs/>
                <w:sz w:val="24"/>
                <w:szCs w:val="24"/>
              </w:rPr>
              <w:t>erru-ro@arr.ro</w:t>
            </w:r>
          </w:p>
        </w:tc>
        <w:tc>
          <w:tcPr>
            <w:tcW w:w="1944" w:type="dxa"/>
            <w:vAlign w:val="center"/>
          </w:tcPr>
          <w:p w:rsidR="00C11B27" w:rsidRPr="00F86350" w:rsidRDefault="00C11B27" w:rsidP="00D93769">
            <w:pPr>
              <w:spacing w:after="0" w:line="360" w:lineRule="auto"/>
              <w:ind w:firstLine="533"/>
              <w:rPr>
                <w:sz w:val="24"/>
                <w:szCs w:val="24"/>
              </w:rPr>
            </w:pPr>
            <w:r w:rsidRPr="00F86350">
              <w:rPr>
                <w:sz w:val="24"/>
                <w:szCs w:val="24"/>
              </w:rPr>
              <w:t xml:space="preserve">   184</w:t>
            </w:r>
          </w:p>
        </w:tc>
        <w:tc>
          <w:tcPr>
            <w:tcW w:w="1563" w:type="dxa"/>
            <w:vAlign w:val="center"/>
          </w:tcPr>
          <w:p w:rsidR="00C11B27" w:rsidRPr="00F86350" w:rsidRDefault="00C11B27" w:rsidP="00D93769">
            <w:pPr>
              <w:spacing w:after="0" w:line="360" w:lineRule="auto"/>
              <w:ind w:firstLine="0"/>
              <w:rPr>
                <w:sz w:val="24"/>
                <w:szCs w:val="24"/>
              </w:rPr>
            </w:pPr>
            <w:r w:rsidRPr="00F86350">
              <w:rPr>
                <w:sz w:val="24"/>
                <w:szCs w:val="24"/>
              </w:rPr>
              <w:t xml:space="preserve">        246</w:t>
            </w:r>
          </w:p>
        </w:tc>
      </w:tr>
    </w:tbl>
    <w:p w:rsidR="00C11B27" w:rsidRPr="00F86350" w:rsidRDefault="00C11B27" w:rsidP="004332CF">
      <w:pPr>
        <w:spacing w:after="0" w:line="360" w:lineRule="auto"/>
        <w:rPr>
          <w:rFonts w:ascii="Times New Roman" w:hAnsi="Times New Roman" w:cs="Times New Roman"/>
          <w:b/>
          <w:sz w:val="24"/>
          <w:szCs w:val="24"/>
        </w:rPr>
      </w:pPr>
    </w:p>
    <w:p w:rsidR="00535206" w:rsidRPr="00F86350" w:rsidRDefault="00535206" w:rsidP="00FA05F2">
      <w:pPr>
        <w:spacing w:after="0" w:line="360" w:lineRule="auto"/>
        <w:contextualSpacing/>
        <w:jc w:val="both"/>
        <w:rPr>
          <w:rFonts w:ascii="Times New Roman" w:hAnsi="Times New Roman" w:cs="Times New Roman"/>
          <w:bCs/>
          <w:sz w:val="24"/>
          <w:szCs w:val="24"/>
        </w:rPr>
      </w:pPr>
    </w:p>
    <w:p w:rsidR="00C11B27" w:rsidRPr="00F86350" w:rsidRDefault="00C11B27" w:rsidP="00FA05F2">
      <w:pPr>
        <w:spacing w:after="0" w:line="360" w:lineRule="auto"/>
        <w:contextualSpacing/>
        <w:jc w:val="both"/>
        <w:rPr>
          <w:rFonts w:ascii="Times New Roman" w:hAnsi="Times New Roman" w:cs="Times New Roman"/>
          <w:bCs/>
          <w:sz w:val="24"/>
          <w:szCs w:val="24"/>
        </w:rPr>
      </w:pPr>
      <w:r w:rsidRPr="00F86350">
        <w:rPr>
          <w:rFonts w:ascii="Times New Roman" w:hAnsi="Times New Roman" w:cs="Times New Roman"/>
          <w:bCs/>
          <w:sz w:val="24"/>
          <w:szCs w:val="24"/>
        </w:rPr>
        <w:t xml:space="preserve"> Deasemenea, tot în cursul anului 2023 s-au mai efectuat următoarele activități:</w:t>
      </w:r>
    </w:p>
    <w:p w:rsidR="00C11B27" w:rsidRPr="00F86350" w:rsidRDefault="00725A3F">
      <w:pPr>
        <w:numPr>
          <w:ilvl w:val="0"/>
          <w:numId w:val="1"/>
        </w:numPr>
        <w:spacing w:before="160" w:after="0" w:line="360" w:lineRule="auto"/>
        <w:ind w:left="142" w:firstLine="218"/>
        <w:contextualSpacing/>
        <w:jc w:val="both"/>
        <w:rPr>
          <w:rFonts w:ascii="Times New Roman" w:hAnsi="Times New Roman" w:cs="Times New Roman"/>
          <w:sz w:val="24"/>
          <w:szCs w:val="24"/>
        </w:rPr>
      </w:pPr>
      <w:r w:rsidRPr="00F86350">
        <w:rPr>
          <w:rFonts w:ascii="Times New Roman" w:hAnsi="Times New Roman" w:cs="Times New Roman"/>
          <w:sz w:val="24"/>
          <w:szCs w:val="24"/>
        </w:rPr>
        <w:t>elaborare</w:t>
      </w:r>
      <w:r w:rsidR="00C11B27" w:rsidRPr="00F86350">
        <w:rPr>
          <w:rFonts w:ascii="Times New Roman" w:hAnsi="Times New Roman" w:cs="Times New Roman"/>
          <w:sz w:val="24"/>
          <w:szCs w:val="24"/>
        </w:rPr>
        <w:t xml:space="preserve"> referat de </w:t>
      </w:r>
      <w:r w:rsidRPr="00F86350">
        <w:rPr>
          <w:rFonts w:ascii="Times New Roman" w:hAnsi="Times New Roman" w:cs="Times New Roman"/>
          <w:sz w:val="24"/>
          <w:szCs w:val="24"/>
        </w:rPr>
        <w:t xml:space="preserve">necesitate, </w:t>
      </w:r>
      <w:r w:rsidR="00DE718D" w:rsidRPr="00F86350">
        <w:rPr>
          <w:rFonts w:ascii="Times New Roman" w:hAnsi="Times New Roman" w:cs="Times New Roman"/>
          <w:sz w:val="24"/>
          <w:szCs w:val="24"/>
        </w:rPr>
        <w:t xml:space="preserve">în vederea </w:t>
      </w:r>
      <w:r w:rsidRPr="00F86350">
        <w:rPr>
          <w:rFonts w:ascii="Times New Roman" w:hAnsi="Times New Roman" w:cs="Times New Roman"/>
          <w:sz w:val="24"/>
          <w:szCs w:val="24"/>
        </w:rPr>
        <w:t>bugetării de către structura de specialitate a sumelor necesare,</w:t>
      </w:r>
      <w:r w:rsidR="00DE718D" w:rsidRPr="00F86350">
        <w:rPr>
          <w:rFonts w:ascii="Times New Roman" w:hAnsi="Times New Roman" w:cs="Times New Roman"/>
          <w:sz w:val="24"/>
          <w:szCs w:val="24"/>
        </w:rPr>
        <w:t xml:space="preserve">pentru </w:t>
      </w:r>
      <w:r w:rsidRPr="00F86350">
        <w:rPr>
          <w:rFonts w:ascii="Times New Roman" w:hAnsi="Times New Roman" w:cs="Times New Roman"/>
          <w:sz w:val="24"/>
          <w:szCs w:val="24"/>
        </w:rPr>
        <w:t xml:space="preserve"> dezvolt</w:t>
      </w:r>
      <w:r w:rsidR="00DE718D" w:rsidRPr="00F86350">
        <w:rPr>
          <w:rFonts w:ascii="Times New Roman" w:hAnsi="Times New Roman" w:cs="Times New Roman"/>
          <w:sz w:val="24"/>
          <w:szCs w:val="24"/>
        </w:rPr>
        <w:t xml:space="preserve">area </w:t>
      </w:r>
      <w:r w:rsidRPr="00F86350">
        <w:rPr>
          <w:rFonts w:ascii="Times New Roman" w:hAnsi="Times New Roman" w:cs="Times New Roman"/>
          <w:sz w:val="24"/>
          <w:szCs w:val="24"/>
        </w:rPr>
        <w:t>și implement</w:t>
      </w:r>
      <w:r w:rsidR="00DE718D" w:rsidRPr="00F86350">
        <w:rPr>
          <w:rFonts w:ascii="Times New Roman" w:hAnsi="Times New Roman" w:cs="Times New Roman"/>
          <w:sz w:val="24"/>
          <w:szCs w:val="24"/>
        </w:rPr>
        <w:t xml:space="preserve">area </w:t>
      </w:r>
      <w:r w:rsidRPr="00F86350">
        <w:rPr>
          <w:rFonts w:ascii="Times New Roman" w:hAnsi="Times New Roman" w:cs="Times New Roman"/>
          <w:sz w:val="24"/>
          <w:szCs w:val="24"/>
        </w:rPr>
        <w:t xml:space="preserve">interfeței </w:t>
      </w:r>
      <w:r w:rsidR="00C11B27" w:rsidRPr="00F86350">
        <w:rPr>
          <w:rFonts w:ascii="Times New Roman" w:hAnsi="Times New Roman" w:cs="Times New Roman"/>
          <w:sz w:val="24"/>
          <w:szCs w:val="24"/>
        </w:rPr>
        <w:t>ERRU;</w:t>
      </w:r>
    </w:p>
    <w:p w:rsidR="00C11B27" w:rsidRPr="00F86350" w:rsidRDefault="00C11B27">
      <w:pPr>
        <w:numPr>
          <w:ilvl w:val="0"/>
          <w:numId w:val="1"/>
        </w:numPr>
        <w:spacing w:before="160" w:after="0" w:line="360" w:lineRule="auto"/>
        <w:ind w:left="142" w:firstLine="218"/>
        <w:contextualSpacing/>
        <w:jc w:val="both"/>
        <w:rPr>
          <w:rFonts w:ascii="Times New Roman" w:hAnsi="Times New Roman" w:cs="Times New Roman"/>
          <w:sz w:val="24"/>
          <w:szCs w:val="24"/>
        </w:rPr>
      </w:pPr>
      <w:r w:rsidRPr="00F86350">
        <w:rPr>
          <w:rFonts w:ascii="Times New Roman" w:hAnsi="Times New Roman" w:cs="Times New Roman"/>
          <w:sz w:val="24"/>
          <w:szCs w:val="24"/>
        </w:rPr>
        <w:t>implementarea criptării TLS a emailurilor automate de trimitere a datelor de conectare la raportări online, reducând la zero numărul emailurilor nerecepționate din motive de securitate;</w:t>
      </w:r>
    </w:p>
    <w:p w:rsidR="00C11B27" w:rsidRPr="00F86350" w:rsidRDefault="007A72D2">
      <w:pPr>
        <w:numPr>
          <w:ilvl w:val="0"/>
          <w:numId w:val="1"/>
        </w:numPr>
        <w:spacing w:before="160" w:after="0" w:line="360" w:lineRule="auto"/>
        <w:ind w:left="142" w:firstLine="218"/>
        <w:contextualSpacing/>
        <w:jc w:val="both"/>
        <w:rPr>
          <w:rFonts w:ascii="Times New Roman" w:hAnsi="Times New Roman" w:cs="Times New Roman"/>
          <w:sz w:val="24"/>
          <w:szCs w:val="24"/>
        </w:rPr>
      </w:pPr>
      <w:r w:rsidRPr="00F86350">
        <w:rPr>
          <w:rFonts w:ascii="Times New Roman" w:hAnsi="Times New Roman" w:cs="Times New Roman"/>
          <w:sz w:val="24"/>
          <w:szCs w:val="24"/>
        </w:rPr>
        <w:t>m</w:t>
      </w:r>
      <w:r w:rsidR="00C11B27" w:rsidRPr="00F86350">
        <w:rPr>
          <w:rFonts w:ascii="Times New Roman" w:hAnsi="Times New Roman" w:cs="Times New Roman"/>
          <w:sz w:val="24"/>
          <w:szCs w:val="24"/>
        </w:rPr>
        <w:t>odificarea textului email</w:t>
      </w:r>
      <w:r w:rsidR="00FA05F2" w:rsidRPr="00F86350">
        <w:rPr>
          <w:rFonts w:ascii="Times New Roman" w:hAnsi="Times New Roman" w:cs="Times New Roman"/>
          <w:sz w:val="24"/>
          <w:szCs w:val="24"/>
        </w:rPr>
        <w:t>-</w:t>
      </w:r>
      <w:r w:rsidR="00C11B27" w:rsidRPr="00F86350">
        <w:rPr>
          <w:rFonts w:ascii="Times New Roman" w:hAnsi="Times New Roman" w:cs="Times New Roman"/>
          <w:sz w:val="24"/>
          <w:szCs w:val="24"/>
        </w:rPr>
        <w:t>urilor automate la generarea cheii de acces care cuprinde acum denumirea raportării si link către pagina de login a raportării respective;</w:t>
      </w:r>
    </w:p>
    <w:p w:rsidR="00C11B27" w:rsidRPr="00F86350" w:rsidRDefault="007A72D2">
      <w:pPr>
        <w:numPr>
          <w:ilvl w:val="0"/>
          <w:numId w:val="1"/>
        </w:numPr>
        <w:spacing w:before="160" w:after="0" w:line="360" w:lineRule="auto"/>
        <w:ind w:left="142" w:firstLine="218"/>
        <w:contextualSpacing/>
        <w:jc w:val="both"/>
        <w:rPr>
          <w:rFonts w:ascii="Times New Roman" w:hAnsi="Times New Roman" w:cs="Times New Roman"/>
          <w:sz w:val="24"/>
          <w:szCs w:val="24"/>
        </w:rPr>
      </w:pPr>
      <w:r w:rsidRPr="00F86350">
        <w:rPr>
          <w:rFonts w:ascii="Times New Roman" w:hAnsi="Times New Roman" w:cs="Times New Roman"/>
          <w:sz w:val="24"/>
          <w:szCs w:val="24"/>
        </w:rPr>
        <w:t>î</w:t>
      </w:r>
      <w:r w:rsidR="00C11B27" w:rsidRPr="00F86350">
        <w:rPr>
          <w:rFonts w:ascii="Times New Roman" w:hAnsi="Times New Roman" w:cs="Times New Roman"/>
          <w:sz w:val="24"/>
          <w:szCs w:val="24"/>
        </w:rPr>
        <w:t>n urma numeroaselor sesizări din partea deținătorilor de certificate profesionale de manager de transport care reclamau faptul că</w:t>
      </w:r>
      <w:r w:rsidR="00FA05F2" w:rsidRPr="00F86350">
        <w:rPr>
          <w:rFonts w:ascii="Times New Roman" w:hAnsi="Times New Roman" w:cs="Times New Roman"/>
          <w:sz w:val="24"/>
          <w:szCs w:val="24"/>
        </w:rPr>
        <w:t>,</w:t>
      </w:r>
      <w:r w:rsidR="00C11B27" w:rsidRPr="00F86350">
        <w:rPr>
          <w:rFonts w:ascii="Times New Roman" w:hAnsi="Times New Roman" w:cs="Times New Roman"/>
          <w:sz w:val="24"/>
          <w:szCs w:val="24"/>
        </w:rPr>
        <w:t xml:space="preserve"> în cazul verificărilor prin sistemul ERRU din Italia datele returnate de sistem nu corespundeau cu cele înscrise in certificatele profesionale emise de ARR, </w:t>
      </w:r>
      <w:r w:rsidRPr="00F86350">
        <w:rPr>
          <w:rFonts w:ascii="Times New Roman" w:hAnsi="Times New Roman" w:cs="Times New Roman"/>
          <w:sz w:val="24"/>
          <w:szCs w:val="24"/>
        </w:rPr>
        <w:t>s-a</w:t>
      </w:r>
      <w:r w:rsidR="00C11B27" w:rsidRPr="00F86350">
        <w:rPr>
          <w:rFonts w:ascii="Times New Roman" w:hAnsi="Times New Roman" w:cs="Times New Roman"/>
          <w:sz w:val="24"/>
          <w:szCs w:val="24"/>
        </w:rPr>
        <w:t xml:space="preserve"> analizat </w:t>
      </w:r>
      <w:r w:rsidR="00C11B27" w:rsidRPr="00F86350">
        <w:rPr>
          <w:rFonts w:ascii="Times New Roman" w:hAnsi="Times New Roman" w:cs="Times New Roman"/>
          <w:sz w:val="24"/>
          <w:szCs w:val="24"/>
        </w:rPr>
        <w:lastRenderedPageBreak/>
        <w:t xml:space="preserve">problema și </w:t>
      </w:r>
      <w:r w:rsidRPr="00F86350">
        <w:rPr>
          <w:rFonts w:ascii="Times New Roman" w:hAnsi="Times New Roman" w:cs="Times New Roman"/>
          <w:sz w:val="24"/>
          <w:szCs w:val="24"/>
        </w:rPr>
        <w:t>s-a</w:t>
      </w:r>
      <w:r w:rsidR="00C11B27" w:rsidRPr="00F86350">
        <w:rPr>
          <w:rFonts w:ascii="Times New Roman" w:hAnsi="Times New Roman" w:cs="Times New Roman"/>
          <w:sz w:val="24"/>
          <w:szCs w:val="24"/>
        </w:rPr>
        <w:t xml:space="preserve"> descoperit ca erorile proveneau din softul de căutare al autorității italiene care, în urma corespondenței cu </w:t>
      </w:r>
      <w:r w:rsidRPr="00F86350">
        <w:rPr>
          <w:rFonts w:ascii="Times New Roman" w:hAnsi="Times New Roman" w:cs="Times New Roman"/>
          <w:sz w:val="24"/>
          <w:szCs w:val="24"/>
        </w:rPr>
        <w:t>ARR</w:t>
      </w:r>
      <w:r w:rsidR="00C11B27" w:rsidRPr="00F86350">
        <w:rPr>
          <w:rFonts w:ascii="Times New Roman" w:hAnsi="Times New Roman" w:cs="Times New Roman"/>
          <w:sz w:val="24"/>
          <w:szCs w:val="24"/>
        </w:rPr>
        <w:t xml:space="preserve">, au remediat problema; </w:t>
      </w:r>
    </w:p>
    <w:p w:rsidR="00C11B27" w:rsidRPr="00F86350" w:rsidRDefault="007A72D2">
      <w:pPr>
        <w:numPr>
          <w:ilvl w:val="0"/>
          <w:numId w:val="1"/>
        </w:numPr>
        <w:spacing w:before="160" w:after="0" w:line="360" w:lineRule="auto"/>
        <w:ind w:left="142" w:firstLine="218"/>
        <w:contextualSpacing/>
        <w:jc w:val="both"/>
        <w:rPr>
          <w:rFonts w:ascii="Times New Roman" w:hAnsi="Times New Roman" w:cs="Times New Roman"/>
          <w:sz w:val="24"/>
          <w:szCs w:val="24"/>
        </w:rPr>
      </w:pPr>
      <w:r w:rsidRPr="00F86350">
        <w:rPr>
          <w:rFonts w:ascii="Times New Roman" w:hAnsi="Times New Roman" w:cs="Times New Roman"/>
          <w:sz w:val="24"/>
          <w:szCs w:val="24"/>
        </w:rPr>
        <w:t>p</w:t>
      </w:r>
      <w:r w:rsidR="00C11B27" w:rsidRPr="00F86350">
        <w:rPr>
          <w:rFonts w:ascii="Times New Roman" w:hAnsi="Times New Roman" w:cs="Times New Roman"/>
          <w:sz w:val="24"/>
          <w:szCs w:val="24"/>
        </w:rPr>
        <w:t xml:space="preserve">unerea la dispoziție spre publicare pe site-ul </w:t>
      </w:r>
      <w:hyperlink r:id="rId24" w:history="1">
        <w:r w:rsidR="00C11B27" w:rsidRPr="00F86350">
          <w:rPr>
            <w:rStyle w:val="Hyperlink"/>
            <w:rFonts w:ascii="Times New Roman" w:hAnsi="Times New Roman" w:cs="Times New Roman"/>
            <w:sz w:val="24"/>
            <w:szCs w:val="24"/>
          </w:rPr>
          <w:t>www.arr.ro</w:t>
        </w:r>
      </w:hyperlink>
      <w:r w:rsidR="00C11B27" w:rsidRPr="00F86350">
        <w:rPr>
          <w:rFonts w:ascii="Times New Roman" w:hAnsi="Times New Roman" w:cs="Times New Roman"/>
          <w:sz w:val="24"/>
          <w:szCs w:val="24"/>
        </w:rPr>
        <w:t xml:space="preserve"> a registrelor naționale electronice în format web ale: școlilor de conducători auto, întreprinderilor autorizate care desfășoară activitate de autogară, întreprinderilor autorizate care desfășoară activitate de intermediere.</w:t>
      </w:r>
    </w:p>
    <w:p w:rsidR="009E47A1" w:rsidRPr="00F86350" w:rsidRDefault="009E47A1" w:rsidP="00B73B9D">
      <w:pPr>
        <w:pStyle w:val="Frspaiere1"/>
        <w:spacing w:line="360" w:lineRule="auto"/>
        <w:rPr>
          <w:rFonts w:ascii="Times New Roman" w:hAnsi="Times New Roman"/>
          <w:sz w:val="24"/>
          <w:szCs w:val="24"/>
        </w:rPr>
      </w:pPr>
    </w:p>
    <w:p w:rsidR="003B1B84" w:rsidRPr="00F86350" w:rsidRDefault="007A72D2" w:rsidP="00B73B9D">
      <w:pPr>
        <w:tabs>
          <w:tab w:val="left" w:pos="840"/>
          <w:tab w:val="left" w:pos="8100"/>
        </w:tabs>
        <w:spacing w:after="120" w:line="360" w:lineRule="auto"/>
        <w:rPr>
          <w:rFonts w:ascii="Times New Roman" w:hAnsi="Times New Roman" w:cs="Times New Roman"/>
          <w:b/>
          <w:sz w:val="24"/>
          <w:szCs w:val="24"/>
        </w:rPr>
      </w:pPr>
      <w:r w:rsidRPr="00F86350">
        <w:rPr>
          <w:rFonts w:ascii="Times New Roman" w:hAnsi="Times New Roman" w:cs="Times New Roman"/>
          <w:b/>
          <w:sz w:val="24"/>
          <w:szCs w:val="24"/>
        </w:rPr>
        <w:t xml:space="preserve">       Compartimentul GDPR</w:t>
      </w:r>
    </w:p>
    <w:p w:rsidR="00C34E9B" w:rsidRPr="00F86350" w:rsidRDefault="00C34E9B" w:rsidP="00B73B9D">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b/>
          <w:bCs/>
          <w:sz w:val="24"/>
          <w:szCs w:val="24"/>
        </w:rPr>
        <w:t>Autoritatea Rutieră Română – A.R.R este operator de date cu caracter personal</w:t>
      </w:r>
      <w:r w:rsidRPr="00F86350">
        <w:rPr>
          <w:rFonts w:ascii="Times New Roman" w:hAnsi="Times New Roman" w:cs="Times New Roman"/>
          <w:sz w:val="24"/>
          <w:szCs w:val="24"/>
        </w:rPr>
        <w:t>, fiind înregistrată în Registrul de Evidență al Autorității Naționale de Supraveghere a Prelucrării Datelor cu Caracter Personal (ANSPDCP), așa cum prevede Regulamentul (UE) 2016/679 privind protecția persoanelor fizice în ceea ce privește prelucrarea datelor cu caracter personal și privind libera circulație a acestor date și de abrogare a Directivei 95/46/CE (”GDPR”).</w:t>
      </w:r>
    </w:p>
    <w:p w:rsidR="00C34E9B" w:rsidRPr="00F86350" w:rsidRDefault="00C34E9B" w:rsidP="00B73B9D">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În cadrul Compartimentului GDPR, compartiment funcțional al Autorității Rutiere Române – ARR și care are în componență un salariat, au fost derulate în cursul anului 2023 următoarele activități:</w:t>
      </w:r>
    </w:p>
    <w:p w:rsidR="00C34E9B" w:rsidRPr="00F86350" w:rsidRDefault="00C34E9B" w:rsidP="00B73B9D">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-a informat și a consiliat angajatorul cu privire la obligațiile care revin Operatorului în temeiul Regulamentului (UE) 2016/679;</w:t>
      </w:r>
    </w:p>
    <w:p w:rsidR="00C34E9B" w:rsidRPr="00F86350" w:rsidRDefault="00C34E9B" w:rsidP="00B73B9D">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-a colaborat cu celelalte departamente, oferindu-le recomandări și sprijin concret în vederea respectării Regulamentului (UE) 2016/679;</w:t>
      </w:r>
    </w:p>
    <w:p w:rsidR="00C34E9B" w:rsidRPr="00F86350" w:rsidRDefault="00C34E9B" w:rsidP="00B73B9D">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-a desfășurat activitate de call-center pentru a răspunde la diverse solicitări, clarificări, în directă legătură cu GDPR, ale unor persoane vizate, operatori de transport, societăți comerciale, instituții ale statului, etc;</w:t>
      </w:r>
    </w:p>
    <w:p w:rsidR="00C34E9B" w:rsidRPr="00F86350" w:rsidRDefault="00C34E9B" w:rsidP="00B73B9D">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-a gestionat Condica DPO (condica de intrări-ieșiri a Compartimentului GDPR);</w:t>
      </w:r>
    </w:p>
    <w:p w:rsidR="00C34E9B" w:rsidRDefault="00C34E9B" w:rsidP="005B0FCF">
      <w:pPr>
        <w:tabs>
          <w:tab w:val="left" w:pos="1701"/>
        </w:tabs>
        <w:spacing w:line="360" w:lineRule="auto"/>
        <w:ind w:firstLine="533"/>
        <w:contextualSpacing/>
        <w:jc w:val="both"/>
        <w:rPr>
          <w:rFonts w:ascii="Times New Roman" w:hAnsi="Times New Roman" w:cs="Times New Roman"/>
          <w:sz w:val="24"/>
          <w:szCs w:val="24"/>
        </w:rPr>
      </w:pPr>
      <w:r w:rsidRPr="00F86350">
        <w:rPr>
          <w:rFonts w:ascii="Times New Roman" w:hAnsi="Times New Roman" w:cs="Times New Roman"/>
          <w:sz w:val="24"/>
          <w:szCs w:val="24"/>
        </w:rPr>
        <w:t xml:space="preserve">-a monitorizat adresa oficială de email a Responsabilului cu Protecția Datelor Personale al ARR, respectiv </w:t>
      </w:r>
      <w:hyperlink r:id="rId25" w:history="1">
        <w:r w:rsidRPr="00F86350">
          <w:rPr>
            <w:rFonts w:ascii="Times New Roman" w:hAnsi="Times New Roman" w:cs="Times New Roman"/>
            <w:sz w:val="24"/>
            <w:szCs w:val="24"/>
          </w:rPr>
          <w:t>dpo@arr.ro</w:t>
        </w:r>
      </w:hyperlink>
      <w:r w:rsidRPr="00F86350">
        <w:rPr>
          <w:rFonts w:ascii="Times New Roman" w:hAnsi="Times New Roman" w:cs="Times New Roman"/>
          <w:sz w:val="24"/>
          <w:szCs w:val="24"/>
        </w:rPr>
        <w:t>, utilizată pentru primirea solicitărilor, propunerilor, informărilor, notificărilor în directă legătură cu GDPR, ce au fost introduse în circuitul documentelor pentru a fi soluționate, conform legislației în vigoare.</w:t>
      </w:r>
    </w:p>
    <w:p w:rsidR="005B0FCF" w:rsidRPr="005B0FCF" w:rsidRDefault="005B0FCF" w:rsidP="005B0FCF">
      <w:pPr>
        <w:tabs>
          <w:tab w:val="left" w:pos="1701"/>
        </w:tabs>
        <w:spacing w:line="360" w:lineRule="auto"/>
        <w:ind w:firstLine="533"/>
        <w:contextualSpacing/>
        <w:jc w:val="both"/>
        <w:rPr>
          <w:rFonts w:ascii="Times New Roman" w:hAnsi="Times New Roman" w:cs="Times New Roman"/>
          <w:sz w:val="24"/>
          <w:szCs w:val="24"/>
        </w:rPr>
      </w:pPr>
    </w:p>
    <w:p w:rsidR="003B1B84" w:rsidRPr="00F86350" w:rsidRDefault="00E76373" w:rsidP="006E2366">
      <w:pPr>
        <w:pStyle w:val="Frspaiere2"/>
        <w:jc w:val="center"/>
        <w:rPr>
          <w:rFonts w:ascii="Times New Roman" w:hAnsi="Times New Roman" w:cs="Times New Roman"/>
          <w:b/>
          <w:bCs/>
          <w:color w:val="000000" w:themeColor="text1"/>
          <w:sz w:val="24"/>
          <w:szCs w:val="24"/>
        </w:rPr>
      </w:pPr>
      <w:r w:rsidRPr="00F86350">
        <w:rPr>
          <w:rFonts w:ascii="Times New Roman" w:hAnsi="Times New Roman" w:cs="Times New Roman"/>
          <w:b/>
          <w:bCs/>
          <w:color w:val="000000" w:themeColor="text1"/>
          <w:sz w:val="24"/>
          <w:szCs w:val="24"/>
        </w:rPr>
        <w:t>SERVICIUL RESURSE UMANE</w:t>
      </w:r>
    </w:p>
    <w:p w:rsidR="0077617B" w:rsidRPr="00F86350" w:rsidRDefault="0077617B" w:rsidP="0077617B">
      <w:pPr>
        <w:ind w:firstLine="709"/>
        <w:jc w:val="both"/>
        <w:rPr>
          <w:rFonts w:ascii="Times New Roman" w:hAnsi="Times New Roman" w:cs="Times New Roman"/>
          <w:b/>
          <w:sz w:val="24"/>
          <w:szCs w:val="24"/>
          <w:u w:val="single"/>
        </w:rPr>
      </w:pPr>
    </w:p>
    <w:p w:rsidR="0077617B" w:rsidRPr="00F86350" w:rsidRDefault="0077617B" w:rsidP="0077617B">
      <w:pPr>
        <w:ind w:firstLine="709"/>
        <w:jc w:val="both"/>
        <w:rPr>
          <w:rFonts w:ascii="Times New Roman" w:hAnsi="Times New Roman" w:cs="Times New Roman"/>
          <w:sz w:val="24"/>
          <w:szCs w:val="24"/>
        </w:rPr>
      </w:pPr>
      <w:r w:rsidRPr="00F86350">
        <w:rPr>
          <w:rFonts w:ascii="Times New Roman" w:hAnsi="Times New Roman" w:cs="Times New Roman"/>
          <w:b/>
          <w:sz w:val="24"/>
          <w:szCs w:val="24"/>
        </w:rPr>
        <w:t>Serviciul Resurse Umane</w:t>
      </w:r>
      <w:r w:rsidRPr="00F86350">
        <w:rPr>
          <w:rFonts w:ascii="Times New Roman" w:hAnsi="Times New Roman" w:cs="Times New Roman"/>
          <w:sz w:val="24"/>
          <w:szCs w:val="24"/>
        </w:rPr>
        <w:t xml:space="preserve"> este structura funcţională în subordinea directorului general şi are ca atribuţii principale recrutarea şi selecţia forţei de muncă, încadrarea, promovarea şi perfecţionarea personalului, aplicarea cu stricteţe a reglementărilor legale specifice activităţii.</w:t>
      </w:r>
    </w:p>
    <w:p w:rsidR="0077617B" w:rsidRPr="00F86350" w:rsidRDefault="0077617B" w:rsidP="0077617B">
      <w:pPr>
        <w:ind w:firstLine="709"/>
        <w:jc w:val="both"/>
        <w:rPr>
          <w:rFonts w:ascii="Times New Roman" w:hAnsi="Times New Roman" w:cs="Times New Roman"/>
          <w:sz w:val="24"/>
          <w:szCs w:val="24"/>
        </w:rPr>
      </w:pPr>
      <w:r w:rsidRPr="00F86350">
        <w:rPr>
          <w:rFonts w:ascii="Times New Roman" w:hAnsi="Times New Roman" w:cs="Times New Roman"/>
          <w:sz w:val="24"/>
          <w:szCs w:val="24"/>
        </w:rPr>
        <w:lastRenderedPageBreak/>
        <w:t>Conducerea Serviciului Resurse Umane este asigurată de şeful serviciului, în raporturile cu conducerea instituţiei şi structurile funcţionale ale Autorităţii Rutiere Române - A.R.R.,</w:t>
      </w:r>
    </w:p>
    <w:tbl>
      <w:tblPr>
        <w:tblW w:w="9615"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7629"/>
        <w:gridCol w:w="1986"/>
      </w:tblGrid>
      <w:tr w:rsidR="0077617B" w:rsidRPr="00F86350" w:rsidTr="00927F33">
        <w:trPr>
          <w:trHeight w:val="159"/>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tabs>
                <w:tab w:val="left" w:pos="766"/>
              </w:tabs>
              <w:ind w:left="73"/>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 xml:space="preserve">            Număr posturi aprobate prin O.M.T.I. nr. 889/02.06.2022</w:t>
            </w:r>
          </w:p>
        </w:tc>
        <w:tc>
          <w:tcPr>
            <w:tcW w:w="1986"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ind w:right="-85"/>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540</w:t>
            </w:r>
          </w:p>
        </w:tc>
      </w:tr>
      <w:tr w:rsidR="0077617B" w:rsidRPr="00F86350" w:rsidTr="00927F33">
        <w:trPr>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tabs>
                <w:tab w:val="left" w:pos="733"/>
              </w:tabs>
              <w:ind w:left="73"/>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 xml:space="preserve">            Din care număr posturi de conducere</w:t>
            </w:r>
          </w:p>
        </w:tc>
        <w:tc>
          <w:tcPr>
            <w:tcW w:w="1986"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74</w:t>
            </w:r>
          </w:p>
        </w:tc>
      </w:tr>
      <w:tr w:rsidR="0077617B" w:rsidRPr="00F86350" w:rsidTr="00927F33">
        <w:trPr>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tabs>
                <w:tab w:val="left" w:pos="766"/>
              </w:tabs>
              <w:ind w:left="73"/>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 xml:space="preserve">            Ponderea personalului de conducere în totalul salariaţilor</w:t>
            </w:r>
          </w:p>
        </w:tc>
        <w:tc>
          <w:tcPr>
            <w:tcW w:w="1986"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14%</w:t>
            </w:r>
          </w:p>
        </w:tc>
      </w:tr>
      <w:tr w:rsidR="0077617B" w:rsidRPr="00F86350" w:rsidTr="00927F33">
        <w:trPr>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tabs>
                <w:tab w:val="left" w:pos="766"/>
              </w:tabs>
              <w:ind w:left="73"/>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 xml:space="preserve">            Număr posturi de execuţie</w:t>
            </w:r>
          </w:p>
        </w:tc>
        <w:tc>
          <w:tcPr>
            <w:tcW w:w="1986"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466</w:t>
            </w:r>
          </w:p>
        </w:tc>
      </w:tr>
      <w:tr w:rsidR="0077617B" w:rsidRPr="00F86350" w:rsidTr="00927F33">
        <w:trPr>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tabs>
                <w:tab w:val="left" w:pos="756"/>
              </w:tabs>
              <w:ind w:left="73"/>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 xml:space="preserve">            Ponderea personalului de execuţie în totalul salariaţilor</w:t>
            </w:r>
          </w:p>
        </w:tc>
        <w:tc>
          <w:tcPr>
            <w:tcW w:w="1986"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86%</w:t>
            </w:r>
          </w:p>
        </w:tc>
      </w:tr>
      <w:tr w:rsidR="0077617B" w:rsidRPr="00F86350" w:rsidTr="00927F33">
        <w:trPr>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tabs>
                <w:tab w:val="left" w:pos="766"/>
              </w:tabs>
              <w:ind w:left="73"/>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 xml:space="preserve">            Număr de posturi disponibile </w:t>
            </w:r>
          </w:p>
        </w:tc>
        <w:tc>
          <w:tcPr>
            <w:tcW w:w="1986" w:type="dxa"/>
            <w:tcBorders>
              <w:top w:val="single" w:sz="4" w:space="0" w:color="auto"/>
              <w:left w:val="single" w:sz="4" w:space="0" w:color="auto"/>
              <w:bottom w:val="single" w:sz="4" w:space="0" w:color="auto"/>
              <w:right w:val="single" w:sz="4" w:space="0" w:color="auto"/>
            </w:tcBorders>
            <w:vAlign w:val="center"/>
            <w:hideMark/>
          </w:tcPr>
          <w:p w:rsidR="0077617B" w:rsidRPr="00F86350" w:rsidRDefault="0077617B">
            <w:pPr>
              <w:ind w:right="-85"/>
              <w:rPr>
                <w:rFonts w:ascii="Times New Roman" w:hAnsi="Times New Roman" w:cs="Times New Roman"/>
                <w:i/>
                <w:sz w:val="24"/>
                <w:szCs w:val="24"/>
                <w:lang w:eastAsia="ro-RO"/>
              </w:rPr>
            </w:pPr>
            <w:r w:rsidRPr="00F86350">
              <w:rPr>
                <w:rFonts w:ascii="Times New Roman" w:hAnsi="Times New Roman" w:cs="Times New Roman"/>
                <w:i/>
                <w:sz w:val="24"/>
                <w:szCs w:val="24"/>
                <w:lang w:eastAsia="ro-RO"/>
              </w:rPr>
              <w:t>3</w:t>
            </w:r>
          </w:p>
        </w:tc>
      </w:tr>
      <w:tr w:rsidR="000B0F73" w:rsidTr="000B0F73">
        <w:trPr>
          <w:tblCellSpacing w:w="0" w:type="dxa"/>
          <w:jc w:val="right"/>
        </w:trPr>
        <w:tc>
          <w:tcPr>
            <w:tcW w:w="7629" w:type="dxa"/>
            <w:tcBorders>
              <w:top w:val="single" w:sz="4" w:space="0" w:color="auto"/>
              <w:left w:val="single" w:sz="4" w:space="0" w:color="auto"/>
              <w:bottom w:val="single" w:sz="4" w:space="0" w:color="auto"/>
              <w:right w:val="single" w:sz="4" w:space="0" w:color="auto"/>
            </w:tcBorders>
            <w:vAlign w:val="center"/>
            <w:hideMark/>
          </w:tcPr>
          <w:p w:rsidR="000B0F73" w:rsidRPr="000B0F73" w:rsidRDefault="000B0F73">
            <w:pPr>
              <w:tabs>
                <w:tab w:val="left" w:pos="766"/>
              </w:tabs>
              <w:ind w:left="73"/>
              <w:rPr>
                <w:rFonts w:ascii="Times New Roman" w:hAnsi="Times New Roman" w:cs="Times New Roman"/>
                <w:i/>
                <w:sz w:val="24"/>
                <w:szCs w:val="24"/>
                <w:lang w:eastAsia="ro-RO"/>
              </w:rPr>
            </w:pPr>
            <w:r w:rsidRPr="000B0F73">
              <w:rPr>
                <w:rFonts w:ascii="Times New Roman" w:hAnsi="Times New Roman" w:cs="Times New Roman"/>
                <w:i/>
                <w:sz w:val="24"/>
                <w:szCs w:val="24"/>
                <w:lang w:eastAsia="ro-RO"/>
              </w:rPr>
              <w:t xml:space="preserve">            Număr de posturi ocupate</w:t>
            </w:r>
          </w:p>
        </w:tc>
        <w:tc>
          <w:tcPr>
            <w:tcW w:w="1986" w:type="dxa"/>
            <w:tcBorders>
              <w:top w:val="single" w:sz="4" w:space="0" w:color="auto"/>
              <w:left w:val="single" w:sz="4" w:space="0" w:color="auto"/>
              <w:bottom w:val="single" w:sz="4" w:space="0" w:color="auto"/>
              <w:right w:val="single" w:sz="4" w:space="0" w:color="auto"/>
            </w:tcBorders>
            <w:vAlign w:val="center"/>
            <w:hideMark/>
          </w:tcPr>
          <w:p w:rsidR="000B0F73" w:rsidRPr="000B0F73" w:rsidRDefault="000B0F73">
            <w:pPr>
              <w:ind w:right="-85"/>
              <w:rPr>
                <w:rFonts w:ascii="Times New Roman" w:hAnsi="Times New Roman" w:cs="Times New Roman"/>
                <w:i/>
                <w:sz w:val="24"/>
                <w:szCs w:val="24"/>
                <w:lang w:eastAsia="ro-RO"/>
              </w:rPr>
            </w:pPr>
            <w:r w:rsidRPr="000B0F73">
              <w:rPr>
                <w:rFonts w:ascii="Times New Roman" w:hAnsi="Times New Roman" w:cs="Times New Roman"/>
                <w:i/>
                <w:sz w:val="24"/>
                <w:szCs w:val="24"/>
                <w:lang w:eastAsia="ro-RO"/>
              </w:rPr>
              <w:t>461</w:t>
            </w:r>
          </w:p>
        </w:tc>
      </w:tr>
    </w:tbl>
    <w:p w:rsidR="000B0F73" w:rsidRDefault="000B0F73" w:rsidP="00927F33">
      <w:pPr>
        <w:autoSpaceDE w:val="0"/>
        <w:autoSpaceDN w:val="0"/>
        <w:adjustRightInd w:val="0"/>
        <w:ind w:firstLine="709"/>
        <w:jc w:val="both"/>
        <w:rPr>
          <w:rFonts w:ascii="Times New Roman" w:hAnsi="Times New Roman" w:cs="Times New Roman"/>
          <w:sz w:val="24"/>
          <w:szCs w:val="24"/>
        </w:rPr>
      </w:pPr>
    </w:p>
    <w:p w:rsidR="00927F33" w:rsidRPr="005631E6" w:rsidRDefault="00927F33" w:rsidP="00927F33">
      <w:pPr>
        <w:autoSpaceDE w:val="0"/>
        <w:autoSpaceDN w:val="0"/>
        <w:adjustRightInd w:val="0"/>
        <w:ind w:firstLine="709"/>
        <w:jc w:val="both"/>
        <w:rPr>
          <w:rFonts w:ascii="Times New Roman" w:hAnsi="Times New Roman" w:cs="Times New Roman"/>
          <w:b/>
          <w:bCs/>
          <w:sz w:val="24"/>
          <w:szCs w:val="24"/>
        </w:rPr>
      </w:pPr>
      <w:r w:rsidRPr="005631E6">
        <w:rPr>
          <w:rFonts w:ascii="Times New Roman" w:hAnsi="Times New Roman" w:cs="Times New Roman"/>
          <w:b/>
          <w:bCs/>
          <w:sz w:val="24"/>
          <w:szCs w:val="24"/>
        </w:rPr>
        <w:t>Organigrama instituției, evidențierea numelor persoanelor cu funcții de conducere precum și a departamentelor cu datele de contact se regăsesc pe site-ul ARR accesând următoarele link-uri:</w:t>
      </w:r>
    </w:p>
    <w:p w:rsidR="00927F33" w:rsidRPr="00927F33" w:rsidRDefault="00277A00" w:rsidP="00927F33">
      <w:pPr>
        <w:autoSpaceDE w:val="0"/>
        <w:autoSpaceDN w:val="0"/>
        <w:adjustRightInd w:val="0"/>
        <w:jc w:val="both"/>
        <w:rPr>
          <w:rFonts w:ascii="Times New Roman" w:hAnsi="Times New Roman" w:cs="Times New Roman"/>
          <w:sz w:val="24"/>
          <w:szCs w:val="24"/>
        </w:rPr>
      </w:pPr>
      <w:hyperlink r:id="rId26" w:history="1">
        <w:r w:rsidR="00927F33" w:rsidRPr="00A272E5">
          <w:rPr>
            <w:rStyle w:val="Hyperlink"/>
            <w:rFonts w:ascii="Times New Roman" w:hAnsi="Times New Roman" w:cs="Times New Roman"/>
            <w:sz w:val="24"/>
            <w:szCs w:val="24"/>
          </w:rPr>
          <w:t>https://www.arr.ro/arr_doc_227_conducere_pg_0.htm</w:t>
        </w:r>
      </w:hyperlink>
      <w:r w:rsidR="00927F33" w:rsidRPr="00927F33">
        <w:rPr>
          <w:rFonts w:ascii="Times New Roman" w:hAnsi="Times New Roman" w:cs="Times New Roman"/>
          <w:sz w:val="24"/>
          <w:szCs w:val="24"/>
        </w:rPr>
        <w:t>(funcții de conducere)</w:t>
      </w:r>
    </w:p>
    <w:p w:rsidR="00927F33" w:rsidRPr="00927F33" w:rsidRDefault="00277A00" w:rsidP="00927F33">
      <w:pPr>
        <w:autoSpaceDE w:val="0"/>
        <w:autoSpaceDN w:val="0"/>
        <w:adjustRightInd w:val="0"/>
        <w:jc w:val="both"/>
        <w:rPr>
          <w:rFonts w:ascii="Times New Roman" w:hAnsi="Times New Roman" w:cs="Times New Roman"/>
          <w:sz w:val="24"/>
          <w:szCs w:val="24"/>
        </w:rPr>
      </w:pPr>
      <w:hyperlink r:id="rId27" w:history="1">
        <w:r w:rsidR="00927F33" w:rsidRPr="00A272E5">
          <w:rPr>
            <w:rStyle w:val="Hyperlink"/>
            <w:rFonts w:ascii="Times New Roman" w:hAnsi="Times New Roman" w:cs="Times New Roman"/>
            <w:sz w:val="24"/>
            <w:szCs w:val="24"/>
          </w:rPr>
          <w:t>https://www.arr.ro/arr_doc_1_contact_pg_0.htm</w:t>
        </w:r>
      </w:hyperlink>
      <w:r w:rsidR="00927F33" w:rsidRPr="00927F33">
        <w:rPr>
          <w:rFonts w:ascii="Times New Roman" w:hAnsi="Times New Roman" w:cs="Times New Roman"/>
          <w:sz w:val="24"/>
          <w:szCs w:val="24"/>
        </w:rPr>
        <w:t>(date contact sediul central)</w:t>
      </w:r>
    </w:p>
    <w:p w:rsidR="00927F33" w:rsidRPr="00927F33" w:rsidRDefault="00277A00" w:rsidP="00927F33">
      <w:pPr>
        <w:autoSpaceDE w:val="0"/>
        <w:autoSpaceDN w:val="0"/>
        <w:adjustRightInd w:val="0"/>
        <w:jc w:val="both"/>
        <w:rPr>
          <w:rFonts w:ascii="Times New Roman" w:hAnsi="Times New Roman" w:cs="Times New Roman"/>
          <w:sz w:val="24"/>
          <w:szCs w:val="24"/>
        </w:rPr>
      </w:pPr>
      <w:hyperlink r:id="rId28" w:history="1">
        <w:r w:rsidR="00927F33" w:rsidRPr="00A272E5">
          <w:rPr>
            <w:rStyle w:val="Hyperlink"/>
            <w:rFonts w:ascii="Times New Roman" w:hAnsi="Times New Roman" w:cs="Times New Roman"/>
            <w:sz w:val="24"/>
            <w:szCs w:val="24"/>
          </w:rPr>
          <w:t>https://www.arr.ro/ctg_15_agentiile-teritoriale-arr_pg_0.htm</w:t>
        </w:r>
      </w:hyperlink>
      <w:r w:rsidR="00927F33" w:rsidRPr="00927F33">
        <w:rPr>
          <w:rFonts w:ascii="Times New Roman" w:hAnsi="Times New Roman" w:cs="Times New Roman"/>
          <w:sz w:val="24"/>
          <w:szCs w:val="24"/>
        </w:rPr>
        <w:t xml:space="preserve"> (date contact agenții teritoriale)</w:t>
      </w:r>
    </w:p>
    <w:p w:rsidR="00927F33" w:rsidRPr="00927F33" w:rsidRDefault="00277A00" w:rsidP="00927F33">
      <w:pPr>
        <w:autoSpaceDE w:val="0"/>
        <w:autoSpaceDN w:val="0"/>
        <w:adjustRightInd w:val="0"/>
        <w:jc w:val="both"/>
        <w:rPr>
          <w:rFonts w:ascii="Times New Roman" w:hAnsi="Times New Roman" w:cs="Times New Roman"/>
          <w:sz w:val="24"/>
          <w:szCs w:val="24"/>
        </w:rPr>
      </w:pPr>
      <w:hyperlink r:id="rId29" w:history="1">
        <w:r w:rsidR="00927F33" w:rsidRPr="00A272E5">
          <w:rPr>
            <w:rStyle w:val="Hyperlink"/>
            <w:rFonts w:ascii="Times New Roman" w:hAnsi="Times New Roman" w:cs="Times New Roman"/>
            <w:sz w:val="24"/>
            <w:szCs w:val="24"/>
          </w:rPr>
          <w:t>https://www.arr.ro/Files/uploads/Organigrama%20OMTI%20nr.%20889_02.06.22.pdf</w:t>
        </w:r>
      </w:hyperlink>
      <w:r w:rsidR="00927F33" w:rsidRPr="00927F33">
        <w:rPr>
          <w:rFonts w:ascii="Times New Roman" w:hAnsi="Times New Roman" w:cs="Times New Roman"/>
          <w:sz w:val="24"/>
          <w:szCs w:val="24"/>
        </w:rPr>
        <w:t>(organigrama)</w:t>
      </w:r>
    </w:p>
    <w:p w:rsidR="0077617B" w:rsidRPr="00F86350" w:rsidRDefault="0077617B" w:rsidP="0077617B">
      <w:pPr>
        <w:autoSpaceDE w:val="0"/>
        <w:autoSpaceDN w:val="0"/>
        <w:adjustRightInd w:val="0"/>
        <w:ind w:firstLine="709"/>
        <w:jc w:val="both"/>
        <w:rPr>
          <w:rFonts w:ascii="Times New Roman" w:hAnsi="Times New Roman" w:cs="Times New Roman"/>
          <w:sz w:val="24"/>
          <w:szCs w:val="24"/>
        </w:rPr>
      </w:pPr>
      <w:r w:rsidRPr="00F86350">
        <w:rPr>
          <w:rFonts w:ascii="Times New Roman" w:hAnsi="Times New Roman" w:cs="Times New Roman"/>
          <w:sz w:val="24"/>
          <w:szCs w:val="24"/>
        </w:rPr>
        <w:t>Având în vedere structura organizatorică, Serviciul Resurse Umane a asigurat întocmirea statului de funcţii şi a statului de personal cu respectarea nomenclatorului de funcţii.</w:t>
      </w:r>
    </w:p>
    <w:p w:rsidR="005B0C04" w:rsidRPr="00F86350" w:rsidRDefault="0077617B" w:rsidP="005B0C04">
      <w:pPr>
        <w:autoSpaceDE w:val="0"/>
        <w:autoSpaceDN w:val="0"/>
        <w:adjustRightInd w:val="0"/>
        <w:ind w:firstLine="709"/>
        <w:jc w:val="both"/>
        <w:rPr>
          <w:rFonts w:ascii="Times New Roman" w:hAnsi="Times New Roman" w:cs="Times New Roman"/>
          <w:sz w:val="24"/>
          <w:szCs w:val="24"/>
          <w:lang w:eastAsia="ro-RO"/>
        </w:rPr>
      </w:pPr>
      <w:r w:rsidRPr="00F86350">
        <w:rPr>
          <w:rFonts w:ascii="Times New Roman" w:hAnsi="Times New Roman" w:cs="Times New Roman"/>
          <w:sz w:val="24"/>
          <w:szCs w:val="24"/>
        </w:rPr>
        <w:t xml:space="preserve">De asemenea, cu aportul Serviciului Resurse Umane s-a reuşit realizarea într-o mare măsură a unei delimitări clare a atribuţiilor </w:t>
      </w:r>
      <w:r w:rsidRPr="00F86350">
        <w:rPr>
          <w:rFonts w:ascii="Times New Roman" w:hAnsi="Times New Roman" w:cs="Times New Roman"/>
          <w:sz w:val="24"/>
          <w:szCs w:val="24"/>
          <w:lang w:eastAsia="ro-RO"/>
        </w:rPr>
        <w:t>şi competenţelor, astfel încât să nu existe cazuri de depăşire a competenţei sau dimpotrivă, zone descoperite, prin finalizarea activităţii de elaborare a fişelor de post ale angajaţilor corespunzător structurii organizatorice.</w:t>
      </w:r>
    </w:p>
    <w:p w:rsidR="0077617B" w:rsidRPr="005631E6" w:rsidRDefault="0077617B" w:rsidP="0077617B">
      <w:pPr>
        <w:autoSpaceDE w:val="0"/>
        <w:autoSpaceDN w:val="0"/>
        <w:adjustRightInd w:val="0"/>
        <w:ind w:firstLine="709"/>
        <w:jc w:val="both"/>
        <w:rPr>
          <w:rFonts w:ascii="Times New Roman" w:hAnsi="Times New Roman" w:cs="Times New Roman"/>
          <w:b/>
          <w:bCs/>
          <w:sz w:val="24"/>
          <w:szCs w:val="24"/>
        </w:rPr>
      </w:pPr>
      <w:r w:rsidRPr="005631E6">
        <w:rPr>
          <w:rFonts w:ascii="Times New Roman" w:hAnsi="Times New Roman" w:cs="Times New Roman"/>
          <w:b/>
          <w:bCs/>
          <w:sz w:val="24"/>
          <w:szCs w:val="24"/>
        </w:rPr>
        <w:t>Serviciul Resurse Umane are în structura de organizare următoarele structurii funcţionale:</w:t>
      </w:r>
    </w:p>
    <w:p w:rsidR="0077617B" w:rsidRPr="00F86350" w:rsidRDefault="0077617B" w:rsidP="0077617B">
      <w:pPr>
        <w:pStyle w:val="ListParagraph"/>
        <w:numPr>
          <w:ilvl w:val="0"/>
          <w:numId w:val="1"/>
        </w:numPr>
        <w:tabs>
          <w:tab w:val="left" w:pos="851"/>
          <w:tab w:val="left" w:pos="993"/>
        </w:tabs>
        <w:spacing w:after="0"/>
        <w:rPr>
          <w:rFonts w:ascii="Times New Roman" w:hAnsi="Times New Roman" w:cs="Times New Roman"/>
          <w:sz w:val="24"/>
          <w:szCs w:val="24"/>
          <w:lang w:eastAsia="ro-RO"/>
        </w:rPr>
      </w:pPr>
      <w:r w:rsidRPr="00F86350">
        <w:rPr>
          <w:rFonts w:ascii="Times New Roman" w:hAnsi="Times New Roman" w:cs="Times New Roman"/>
          <w:bCs/>
          <w:sz w:val="24"/>
          <w:szCs w:val="24"/>
          <w:lang w:eastAsia="ro-RO"/>
        </w:rPr>
        <w:t>Biroul Calitate şi Formare Profesională (BCFP)</w:t>
      </w:r>
      <w:r w:rsidRPr="00F86350">
        <w:rPr>
          <w:rFonts w:ascii="Times New Roman" w:hAnsi="Times New Roman" w:cs="Times New Roman"/>
          <w:sz w:val="24"/>
          <w:szCs w:val="24"/>
        </w:rPr>
        <w:t xml:space="preserve"> - are ca scop evaluarea continuă şi dezvoltarea resurselor umane;</w:t>
      </w:r>
    </w:p>
    <w:p w:rsidR="0077617B" w:rsidRPr="00F86350" w:rsidRDefault="0077617B" w:rsidP="0077617B">
      <w:pPr>
        <w:pStyle w:val="ListParagraph"/>
        <w:numPr>
          <w:ilvl w:val="0"/>
          <w:numId w:val="1"/>
        </w:numPr>
        <w:tabs>
          <w:tab w:val="left" w:pos="851"/>
          <w:tab w:val="left" w:pos="993"/>
        </w:tabs>
        <w:spacing w:after="0"/>
        <w:rPr>
          <w:rFonts w:ascii="Times New Roman" w:hAnsi="Times New Roman" w:cs="Times New Roman"/>
          <w:sz w:val="24"/>
          <w:szCs w:val="24"/>
          <w:lang w:eastAsia="ro-RO"/>
        </w:rPr>
      </w:pPr>
      <w:r w:rsidRPr="00F86350">
        <w:rPr>
          <w:rFonts w:ascii="Times New Roman" w:hAnsi="Times New Roman" w:cs="Times New Roman"/>
          <w:bCs/>
          <w:sz w:val="24"/>
          <w:szCs w:val="24"/>
        </w:rPr>
        <w:t>Biroul Securitatea Muncii și Situații de Urgență (BSMSU)</w:t>
      </w:r>
      <w:r w:rsidRPr="00F86350">
        <w:rPr>
          <w:rFonts w:ascii="Times New Roman" w:hAnsi="Times New Roman" w:cs="Times New Roman"/>
          <w:sz w:val="24"/>
          <w:szCs w:val="24"/>
        </w:rPr>
        <w:t xml:space="preserve"> - cu atribuţii în domeniul securităţii şi sănătăţii în muncă;</w:t>
      </w:r>
    </w:p>
    <w:p w:rsidR="005B0C04" w:rsidRDefault="0077617B" w:rsidP="005631E6">
      <w:pPr>
        <w:pStyle w:val="ListParagraph"/>
        <w:numPr>
          <w:ilvl w:val="0"/>
          <w:numId w:val="1"/>
        </w:numPr>
        <w:tabs>
          <w:tab w:val="left" w:pos="851"/>
          <w:tab w:val="left" w:pos="993"/>
        </w:tabs>
        <w:spacing w:after="0"/>
        <w:rPr>
          <w:rFonts w:ascii="Times New Roman" w:hAnsi="Times New Roman" w:cs="Times New Roman"/>
          <w:sz w:val="24"/>
          <w:szCs w:val="24"/>
          <w:lang w:eastAsia="ro-RO"/>
        </w:rPr>
      </w:pPr>
      <w:r w:rsidRPr="00F86350">
        <w:rPr>
          <w:rFonts w:ascii="Times New Roman" w:hAnsi="Times New Roman" w:cs="Times New Roman"/>
          <w:bCs/>
          <w:sz w:val="24"/>
          <w:szCs w:val="24"/>
        </w:rPr>
        <w:lastRenderedPageBreak/>
        <w:t xml:space="preserve">Compartimentul Informaţii Clasificate (CIC) - </w:t>
      </w:r>
      <w:r w:rsidRPr="00F86350">
        <w:rPr>
          <w:rFonts w:ascii="Times New Roman" w:hAnsi="Times New Roman" w:cs="Times New Roman"/>
          <w:sz w:val="24"/>
          <w:szCs w:val="24"/>
        </w:rPr>
        <w:t>are ca scop gestionarea informaţiilor clasificate prin structura de securitate.</w:t>
      </w:r>
    </w:p>
    <w:p w:rsidR="005631E6" w:rsidRPr="005631E6" w:rsidRDefault="005631E6" w:rsidP="005631E6">
      <w:pPr>
        <w:pStyle w:val="ListParagraph"/>
        <w:numPr>
          <w:ilvl w:val="0"/>
          <w:numId w:val="1"/>
        </w:numPr>
        <w:tabs>
          <w:tab w:val="left" w:pos="851"/>
          <w:tab w:val="left" w:pos="993"/>
        </w:tabs>
        <w:spacing w:after="0"/>
        <w:rPr>
          <w:rFonts w:ascii="Times New Roman" w:hAnsi="Times New Roman" w:cs="Times New Roman"/>
          <w:sz w:val="24"/>
          <w:szCs w:val="24"/>
          <w:lang w:eastAsia="ro-RO"/>
        </w:rPr>
      </w:pPr>
    </w:p>
    <w:p w:rsidR="0077617B" w:rsidRPr="00F86350" w:rsidRDefault="0077617B" w:rsidP="0077617B">
      <w:pPr>
        <w:ind w:firstLine="720"/>
        <w:rPr>
          <w:rFonts w:ascii="Times New Roman" w:eastAsia="Arial" w:hAnsi="Times New Roman" w:cs="Times New Roman"/>
          <w:b/>
          <w:bCs/>
          <w:sz w:val="24"/>
          <w:szCs w:val="24"/>
        </w:rPr>
      </w:pPr>
      <w:r w:rsidRPr="00F86350">
        <w:rPr>
          <w:rFonts w:ascii="Times New Roman" w:eastAsia="Arial" w:hAnsi="Times New Roman" w:cs="Times New Roman"/>
          <w:b/>
          <w:bCs/>
          <w:sz w:val="24"/>
          <w:szCs w:val="24"/>
        </w:rPr>
        <w:t>Informații despre managementul resurselor umane:</w:t>
      </w:r>
    </w:p>
    <w:p w:rsidR="0077617B" w:rsidRPr="00F86350" w:rsidRDefault="0077617B" w:rsidP="0077617B">
      <w:pPr>
        <w:pStyle w:val="ListParagraph"/>
        <w:numPr>
          <w:ilvl w:val="0"/>
          <w:numId w:val="11"/>
        </w:numPr>
        <w:tabs>
          <w:tab w:val="left" w:pos="851"/>
        </w:tabs>
        <w:spacing w:after="0"/>
        <w:ind w:left="0" w:firstLine="720"/>
        <w:contextualSpacing/>
        <w:rPr>
          <w:rFonts w:ascii="Times New Roman" w:eastAsia="Trebuchet MS" w:hAnsi="Times New Roman" w:cs="Times New Roman"/>
          <w:sz w:val="24"/>
          <w:szCs w:val="24"/>
        </w:rPr>
      </w:pPr>
      <w:r w:rsidRPr="00F86350">
        <w:rPr>
          <w:rFonts w:ascii="Times New Roman" w:eastAsia="Arial" w:hAnsi="Times New Roman" w:cs="Times New Roman"/>
          <w:sz w:val="24"/>
          <w:szCs w:val="24"/>
        </w:rPr>
        <w:t xml:space="preserve">informații privind fluctuația de personal: 21 de încetări a raporturilor de muncă, 26 de angajări cu contract individual de muncă și </w:t>
      </w:r>
      <w:r w:rsidRPr="00F86350">
        <w:rPr>
          <w:rFonts w:ascii="Times New Roman" w:hAnsi="Times New Roman" w:cs="Times New Roman"/>
          <w:sz w:val="24"/>
          <w:szCs w:val="24"/>
        </w:rPr>
        <w:t>2 salariați încadrați prin detașare</w:t>
      </w:r>
      <w:r w:rsidR="005631E6">
        <w:rPr>
          <w:rFonts w:ascii="Times New Roman" w:hAnsi="Times New Roman" w:cs="Times New Roman"/>
          <w:sz w:val="24"/>
          <w:szCs w:val="24"/>
        </w:rPr>
        <w:t>;</w:t>
      </w:r>
    </w:p>
    <w:p w:rsidR="0077617B" w:rsidRPr="00F86350" w:rsidRDefault="0077617B" w:rsidP="0077617B">
      <w:pPr>
        <w:pStyle w:val="ListParagraph"/>
        <w:numPr>
          <w:ilvl w:val="0"/>
          <w:numId w:val="11"/>
        </w:numPr>
        <w:tabs>
          <w:tab w:val="left" w:pos="851"/>
        </w:tabs>
        <w:spacing w:after="0"/>
        <w:ind w:hanging="11"/>
        <w:contextualSpacing/>
        <w:rPr>
          <w:rFonts w:ascii="Times New Roman" w:eastAsia="Arial" w:hAnsi="Times New Roman" w:cs="Times New Roman"/>
          <w:sz w:val="24"/>
          <w:szCs w:val="24"/>
        </w:rPr>
      </w:pPr>
      <w:r w:rsidRPr="00F86350">
        <w:rPr>
          <w:rFonts w:ascii="Times New Roman" w:eastAsia="Arial" w:hAnsi="Times New Roman" w:cs="Times New Roman"/>
          <w:sz w:val="24"/>
          <w:szCs w:val="24"/>
        </w:rPr>
        <w:t>numărul de concursuri organizate în anul 2023: 2 concursuri;</w:t>
      </w:r>
    </w:p>
    <w:p w:rsidR="0077617B" w:rsidRPr="00F86350" w:rsidRDefault="0077617B" w:rsidP="0077617B">
      <w:pPr>
        <w:pStyle w:val="ListParagraph"/>
        <w:numPr>
          <w:ilvl w:val="0"/>
          <w:numId w:val="11"/>
        </w:numPr>
        <w:tabs>
          <w:tab w:val="left" w:pos="851"/>
        </w:tabs>
        <w:spacing w:after="0"/>
        <w:ind w:left="0" w:firstLine="709"/>
        <w:contextualSpacing/>
        <w:rPr>
          <w:rFonts w:ascii="Times New Roman" w:eastAsia="Arial" w:hAnsi="Times New Roman" w:cs="Times New Roman"/>
          <w:sz w:val="24"/>
          <w:szCs w:val="24"/>
        </w:rPr>
      </w:pPr>
      <w:r w:rsidRPr="00F86350">
        <w:rPr>
          <w:rFonts w:ascii="Times New Roman" w:hAnsi="Times New Roman" w:cs="Times New Roman"/>
          <w:sz w:val="24"/>
          <w:szCs w:val="24"/>
          <w:shd w:val="clear" w:color="auto" w:fill="FFFFFF"/>
        </w:rPr>
        <w:t xml:space="preserve">numărul de proceduri de </w:t>
      </w:r>
      <w:r w:rsidRPr="00F86350">
        <w:rPr>
          <w:rFonts w:ascii="Times New Roman" w:hAnsi="Times New Roman" w:cs="Times New Roman"/>
          <w:bCs/>
          <w:sz w:val="24"/>
          <w:szCs w:val="24"/>
        </w:rPr>
        <w:t xml:space="preserve">recrutare și selecție a candidaților în vederea încadrării acestora prin </w:t>
      </w:r>
      <w:r w:rsidRPr="00F86350">
        <w:rPr>
          <w:rFonts w:ascii="Times New Roman" w:hAnsi="Times New Roman" w:cs="Times New Roman"/>
          <w:sz w:val="24"/>
          <w:szCs w:val="24"/>
        </w:rPr>
        <w:t xml:space="preserve">detașare, de la </w:t>
      </w:r>
      <w:r w:rsidRPr="00F86350">
        <w:rPr>
          <w:rStyle w:val="salnbdy"/>
          <w:rFonts w:ascii="Times New Roman" w:hAnsi="Times New Roman" w:cs="Times New Roman"/>
          <w:sz w:val="24"/>
          <w:szCs w:val="24"/>
        </w:rPr>
        <w:t>instituții și autorități publice,</w:t>
      </w:r>
      <w:r w:rsidRPr="00F86350">
        <w:rPr>
          <w:rFonts w:ascii="Times New Roman" w:hAnsi="Times New Roman" w:cs="Times New Roman"/>
          <w:bCs/>
          <w:sz w:val="24"/>
          <w:szCs w:val="24"/>
        </w:rPr>
        <w:t xml:space="preserve"> pe perioadă determinată de 1 an: 3 recrutării;</w:t>
      </w:r>
    </w:p>
    <w:p w:rsidR="0077617B" w:rsidRPr="00F86350" w:rsidRDefault="0077617B" w:rsidP="0077617B">
      <w:pPr>
        <w:pStyle w:val="ListParagraph"/>
        <w:numPr>
          <w:ilvl w:val="0"/>
          <w:numId w:val="11"/>
        </w:numPr>
        <w:tabs>
          <w:tab w:val="left" w:pos="851"/>
        </w:tabs>
        <w:spacing w:after="0"/>
        <w:ind w:left="0" w:firstLine="709"/>
        <w:contextualSpacing/>
        <w:rPr>
          <w:rFonts w:ascii="Times New Roman" w:eastAsia="Arial" w:hAnsi="Times New Roman" w:cs="Times New Roman"/>
          <w:sz w:val="24"/>
          <w:szCs w:val="24"/>
        </w:rPr>
      </w:pPr>
      <w:r w:rsidRPr="00F86350">
        <w:rPr>
          <w:rFonts w:ascii="Times New Roman" w:eastAsia="Arial" w:hAnsi="Times New Roman" w:cs="Times New Roman"/>
          <w:sz w:val="24"/>
          <w:szCs w:val="24"/>
        </w:rPr>
        <w:t>fluctuația la nivelul funcțiilor de conducere: au fost 11 încetări de numiri temporare privind preluarea funcțiilor de conducere și 8 numiri temporare în funcțiile de conducere;</w:t>
      </w:r>
    </w:p>
    <w:p w:rsidR="0077617B" w:rsidRPr="00F86350" w:rsidRDefault="0077617B" w:rsidP="0077617B">
      <w:pPr>
        <w:pStyle w:val="ListParagraph"/>
        <w:numPr>
          <w:ilvl w:val="0"/>
          <w:numId w:val="11"/>
        </w:numPr>
        <w:tabs>
          <w:tab w:val="left" w:pos="851"/>
        </w:tabs>
        <w:spacing w:after="0"/>
        <w:ind w:left="0" w:firstLine="709"/>
        <w:contextualSpacing/>
        <w:rPr>
          <w:rFonts w:ascii="Times New Roman" w:eastAsia="Arial" w:hAnsi="Times New Roman" w:cs="Times New Roman"/>
          <w:sz w:val="24"/>
          <w:szCs w:val="24"/>
        </w:rPr>
      </w:pPr>
      <w:r w:rsidRPr="00F86350">
        <w:rPr>
          <w:rFonts w:ascii="Times New Roman" w:eastAsia="Arial" w:hAnsi="Times New Roman" w:cs="Times New Roman"/>
          <w:sz w:val="24"/>
          <w:szCs w:val="24"/>
        </w:rPr>
        <w:t>numărul de funcții de conducere exercitate temporar: 49 de funcții de conducere;</w:t>
      </w:r>
    </w:p>
    <w:p w:rsidR="0077617B" w:rsidRPr="00F86350" w:rsidRDefault="0077617B" w:rsidP="0077617B">
      <w:pPr>
        <w:pStyle w:val="ListParagraph"/>
        <w:numPr>
          <w:ilvl w:val="0"/>
          <w:numId w:val="11"/>
        </w:numPr>
        <w:tabs>
          <w:tab w:val="left" w:pos="851"/>
        </w:tabs>
        <w:spacing w:after="0"/>
        <w:ind w:left="0" w:firstLine="709"/>
        <w:contextualSpacing/>
        <w:rPr>
          <w:rFonts w:ascii="Times New Roman" w:eastAsia="Arial" w:hAnsi="Times New Roman" w:cs="Times New Roman"/>
          <w:sz w:val="24"/>
          <w:szCs w:val="24"/>
        </w:rPr>
      </w:pPr>
      <w:r w:rsidRPr="00F86350">
        <w:rPr>
          <w:rFonts w:ascii="Times New Roman" w:eastAsia="Arial" w:hAnsi="Times New Roman" w:cs="Times New Roman"/>
          <w:sz w:val="24"/>
          <w:szCs w:val="24"/>
        </w:rPr>
        <w:t>câștigul mediu brut lunar: 7.530 lei/salariat.</w:t>
      </w:r>
    </w:p>
    <w:p w:rsidR="0077617B" w:rsidRDefault="0077617B" w:rsidP="0077617B">
      <w:pPr>
        <w:pStyle w:val="ListParagraph"/>
        <w:tabs>
          <w:tab w:val="left" w:pos="851"/>
        </w:tabs>
        <w:spacing w:after="0"/>
        <w:ind w:left="709"/>
        <w:rPr>
          <w:rFonts w:ascii="Times New Roman" w:eastAsia="Arial" w:hAnsi="Times New Roman" w:cs="Times New Roman"/>
          <w:sz w:val="24"/>
          <w:szCs w:val="24"/>
        </w:rPr>
      </w:pPr>
    </w:p>
    <w:p w:rsidR="005B0FCF" w:rsidRPr="00F86350" w:rsidRDefault="005B0FCF" w:rsidP="0077617B">
      <w:pPr>
        <w:pStyle w:val="ListParagraph"/>
        <w:tabs>
          <w:tab w:val="left" w:pos="851"/>
        </w:tabs>
        <w:spacing w:after="0"/>
        <w:ind w:left="709"/>
        <w:rPr>
          <w:rFonts w:ascii="Times New Roman" w:eastAsia="Arial" w:hAnsi="Times New Roman" w:cs="Times New Roman"/>
          <w:sz w:val="24"/>
          <w:szCs w:val="24"/>
        </w:rPr>
      </w:pPr>
    </w:p>
    <w:p w:rsidR="0077617B" w:rsidRPr="00F86350" w:rsidRDefault="0077617B" w:rsidP="0077617B">
      <w:pPr>
        <w:ind w:firstLine="709"/>
        <w:rPr>
          <w:rFonts w:ascii="Times New Roman" w:eastAsia="Times New Roman" w:hAnsi="Times New Roman" w:cs="Times New Roman"/>
          <w:b/>
          <w:sz w:val="24"/>
          <w:szCs w:val="24"/>
        </w:rPr>
      </w:pPr>
      <w:r w:rsidRPr="00F86350">
        <w:rPr>
          <w:rFonts w:ascii="Times New Roman" w:hAnsi="Times New Roman" w:cs="Times New Roman"/>
          <w:b/>
          <w:sz w:val="24"/>
          <w:szCs w:val="24"/>
        </w:rPr>
        <w:t>Biroul Calitate și Formare Profesională</w:t>
      </w:r>
    </w:p>
    <w:p w:rsidR="0077617B" w:rsidRPr="00F86350" w:rsidRDefault="0077617B" w:rsidP="0077617B">
      <w:pPr>
        <w:tabs>
          <w:tab w:val="left" w:pos="709"/>
        </w:tabs>
        <w:jc w:val="both"/>
        <w:rPr>
          <w:rFonts w:ascii="Times New Roman" w:hAnsi="Times New Roman" w:cs="Times New Roman"/>
          <w:b/>
          <w:color w:val="00B0F0"/>
          <w:sz w:val="24"/>
          <w:szCs w:val="24"/>
        </w:rPr>
      </w:pPr>
      <w:r w:rsidRPr="00F86350">
        <w:rPr>
          <w:rFonts w:ascii="Times New Roman" w:hAnsi="Times New Roman" w:cs="Times New Roman"/>
          <w:sz w:val="24"/>
          <w:szCs w:val="24"/>
        </w:rPr>
        <w:tab/>
        <w:t>În cadrul Biroului Calitate și Formare Profesională, birou funcţional în subordinea Serviciului Resurse Umane, cu un număr de 3 posturi, s-au derulat în perioada 01.01.2023-31.12.2023 următoarele activităţi referitoare la activitatea demenţinere a funcţionării Sistemului de Management al Calităţii (SMQ):</w:t>
      </w:r>
    </w:p>
    <w:p w:rsidR="0077617B" w:rsidRPr="00F86350" w:rsidRDefault="0077617B" w:rsidP="0077617B">
      <w:pPr>
        <w:tabs>
          <w:tab w:val="left" w:pos="993"/>
        </w:tabs>
        <w:spacing w:after="0"/>
        <w:jc w:val="both"/>
        <w:rPr>
          <w:rFonts w:ascii="Times New Roman" w:hAnsi="Times New Roman" w:cs="Times New Roman"/>
          <w:sz w:val="24"/>
          <w:szCs w:val="24"/>
        </w:rPr>
      </w:pPr>
      <w:r w:rsidRPr="00F86350">
        <w:rPr>
          <w:rFonts w:ascii="Times New Roman" w:hAnsi="Times New Roman" w:cs="Times New Roman"/>
          <w:sz w:val="24"/>
          <w:szCs w:val="24"/>
        </w:rPr>
        <w:tab/>
        <w:t xml:space="preserve">- în urma auditului de supraveghere (1), desfășurat în perioada 24-25.04.2023, efectuat de către organismul certificator </w:t>
      </w:r>
      <w:r w:rsidRPr="00F86350">
        <w:rPr>
          <w:rFonts w:ascii="Times New Roman" w:hAnsi="Times New Roman" w:cs="Times New Roman"/>
          <w:b/>
          <w:sz w:val="24"/>
          <w:szCs w:val="24"/>
        </w:rPr>
        <w:t>SRAC</w:t>
      </w:r>
      <w:r w:rsidRPr="00F86350">
        <w:rPr>
          <w:rFonts w:ascii="Times New Roman" w:hAnsi="Times New Roman" w:cs="Times New Roman"/>
          <w:sz w:val="24"/>
          <w:szCs w:val="24"/>
        </w:rPr>
        <w:t>, în conformitate cu procesul verbal al ședinței de închidere a auditului, înregistrat la A.R.R. cu nr. 12165/26.04.2023, s-a constatat că sistemul de management al Autorității Rutiere Române - AR</w:t>
      </w:r>
      <w:r w:rsidR="005631E6">
        <w:rPr>
          <w:rFonts w:ascii="Times New Roman" w:hAnsi="Times New Roman" w:cs="Times New Roman"/>
          <w:sz w:val="24"/>
          <w:szCs w:val="24"/>
        </w:rPr>
        <w:t>R</w:t>
      </w:r>
      <w:r w:rsidRPr="00F86350">
        <w:rPr>
          <w:rFonts w:ascii="Times New Roman" w:hAnsi="Times New Roman" w:cs="Times New Roman"/>
          <w:sz w:val="24"/>
          <w:szCs w:val="24"/>
        </w:rPr>
        <w:t xml:space="preserve"> este conform cu standardul </w:t>
      </w:r>
      <w:r w:rsidRPr="00F86350">
        <w:rPr>
          <w:rFonts w:ascii="Times New Roman" w:hAnsi="Times New Roman" w:cs="Times New Roman"/>
          <w:b/>
          <w:sz w:val="24"/>
          <w:szCs w:val="24"/>
        </w:rPr>
        <w:t>ISO 9001:2015</w:t>
      </w:r>
      <w:r w:rsidRPr="00F86350">
        <w:rPr>
          <w:rFonts w:ascii="Times New Roman" w:hAnsi="Times New Roman" w:cs="Times New Roman"/>
          <w:sz w:val="24"/>
          <w:szCs w:val="24"/>
        </w:rPr>
        <w:t>, identificându-se zonele de îmbunătățire potențială a sistemului de management;</w:t>
      </w:r>
    </w:p>
    <w:p w:rsidR="0077617B" w:rsidRPr="00F86350" w:rsidRDefault="0077617B" w:rsidP="0077617B">
      <w:pPr>
        <w:tabs>
          <w:tab w:val="left" w:pos="993"/>
        </w:tabs>
        <w:spacing w:after="0"/>
        <w:jc w:val="both"/>
        <w:rPr>
          <w:rFonts w:ascii="Times New Roman" w:hAnsi="Times New Roman" w:cs="Times New Roman"/>
          <w:sz w:val="24"/>
          <w:szCs w:val="24"/>
        </w:rPr>
      </w:pPr>
      <w:r w:rsidRPr="00F86350">
        <w:rPr>
          <w:rFonts w:ascii="Times New Roman" w:hAnsi="Times New Roman" w:cs="Times New Roman"/>
          <w:sz w:val="24"/>
          <w:szCs w:val="24"/>
        </w:rPr>
        <w:tab/>
        <w:t>- având în vedere necesitatea auditului de supraveghere (2) în anul 2024, pentru a menține funcționarea instituției într-un sistem de management al calității conform cu ISO 9001:2015, a fost întocmită nota de fundamentare privind necesitatea achiziţiei şi determinarea valorii estimate pentru serviciul de calitate al sistemului de management nr. 34269/23.11.2023.</w:t>
      </w:r>
    </w:p>
    <w:p w:rsidR="0077617B" w:rsidRPr="00F86350" w:rsidRDefault="0077617B" w:rsidP="0077617B">
      <w:pPr>
        <w:tabs>
          <w:tab w:val="left" w:pos="993"/>
        </w:tabs>
        <w:spacing w:after="0"/>
        <w:jc w:val="both"/>
        <w:rPr>
          <w:rFonts w:ascii="Times New Roman" w:hAnsi="Times New Roman" w:cs="Times New Roman"/>
          <w:sz w:val="24"/>
          <w:szCs w:val="24"/>
        </w:rPr>
      </w:pPr>
      <w:r w:rsidRPr="00F86350">
        <w:rPr>
          <w:rFonts w:ascii="Times New Roman" w:hAnsi="Times New Roman" w:cs="Times New Roman"/>
          <w:sz w:val="24"/>
          <w:szCs w:val="24"/>
        </w:rPr>
        <w:t xml:space="preserve">                - în perioada 01.01.2023-31.12.2023, au fost efectuate audituri interne conform cu ISO 9001:2015, atât în cadrul </w:t>
      </w:r>
      <w:r w:rsidRPr="00F86350">
        <w:rPr>
          <w:rFonts w:ascii="Times New Roman" w:hAnsi="Times New Roman" w:cs="Times New Roman"/>
          <w:b/>
          <w:sz w:val="24"/>
          <w:szCs w:val="24"/>
        </w:rPr>
        <w:t>sediului central</w:t>
      </w:r>
      <w:r w:rsidRPr="00F86350">
        <w:rPr>
          <w:rFonts w:ascii="Times New Roman" w:hAnsi="Times New Roman" w:cs="Times New Roman"/>
          <w:sz w:val="24"/>
          <w:szCs w:val="24"/>
        </w:rPr>
        <w:t xml:space="preserve">, respectiv, </w:t>
      </w:r>
      <w:r w:rsidRPr="00F86350">
        <w:rPr>
          <w:rFonts w:ascii="Times New Roman" w:hAnsi="Times New Roman" w:cs="Times New Roman"/>
          <w:i/>
          <w:sz w:val="24"/>
          <w:szCs w:val="24"/>
        </w:rPr>
        <w:t>procesele de bază</w:t>
      </w:r>
      <w:r w:rsidRPr="00F86350">
        <w:rPr>
          <w:rFonts w:ascii="Times New Roman" w:hAnsi="Times New Roman" w:cs="Times New Roman"/>
          <w:sz w:val="24"/>
          <w:szCs w:val="24"/>
        </w:rPr>
        <w:t xml:space="preserve"> și </w:t>
      </w:r>
      <w:r w:rsidRPr="00F86350">
        <w:rPr>
          <w:rFonts w:ascii="Times New Roman" w:hAnsi="Times New Roman" w:cs="Times New Roman"/>
          <w:i/>
          <w:sz w:val="24"/>
          <w:szCs w:val="24"/>
        </w:rPr>
        <w:t>procesele suport</w:t>
      </w:r>
      <w:r w:rsidRPr="00F86350">
        <w:rPr>
          <w:rFonts w:ascii="Times New Roman" w:hAnsi="Times New Roman" w:cs="Times New Roman"/>
          <w:sz w:val="24"/>
          <w:szCs w:val="24"/>
        </w:rPr>
        <w:t xml:space="preserve">, precum și în cadrul </w:t>
      </w:r>
      <w:r w:rsidRPr="00F86350">
        <w:rPr>
          <w:rFonts w:ascii="Times New Roman" w:hAnsi="Times New Roman" w:cs="Times New Roman"/>
          <w:b/>
          <w:sz w:val="24"/>
          <w:szCs w:val="24"/>
        </w:rPr>
        <w:t>agențiilor teritoriale</w:t>
      </w:r>
      <w:r w:rsidRPr="00F86350">
        <w:rPr>
          <w:rFonts w:ascii="Times New Roman" w:hAnsi="Times New Roman" w:cs="Times New Roman"/>
          <w:sz w:val="24"/>
          <w:szCs w:val="24"/>
        </w:rPr>
        <w:t>:</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bCs/>
          <w:sz w:val="24"/>
          <w:szCs w:val="24"/>
        </w:rPr>
        <w:t>Serviciul Reglementări,</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sz w:val="24"/>
          <w:szCs w:val="24"/>
        </w:rPr>
        <w:t>Serviciul Autorizări Școli de Conducători Auto,</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bCs/>
          <w:sz w:val="24"/>
          <w:szCs w:val="24"/>
        </w:rPr>
        <w:t>Serviciul Atestare și Certificare,</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bCs/>
          <w:sz w:val="24"/>
          <w:szCs w:val="24"/>
        </w:rPr>
        <w:t>Serviciul Asistență Tehnică și Registrul Electronic European,</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bCs/>
          <w:sz w:val="24"/>
          <w:szCs w:val="24"/>
        </w:rPr>
        <w:t>Serviciul Organizare Planificare și Compensare Combustibil</w:t>
      </w:r>
      <w:r w:rsidRPr="00F86350">
        <w:rPr>
          <w:rFonts w:ascii="Times New Roman" w:hAnsi="Times New Roman" w:cs="Times New Roman"/>
          <w:sz w:val="24"/>
          <w:szCs w:val="24"/>
        </w:rPr>
        <w:t>,</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bCs/>
          <w:sz w:val="24"/>
          <w:szCs w:val="24"/>
        </w:rPr>
        <w:t>Serviciul Eliberare Carduri,</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sz w:val="24"/>
          <w:szCs w:val="24"/>
        </w:rPr>
        <w:t>Agenția Teritorială ARR Constanța,</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sz w:val="24"/>
          <w:szCs w:val="24"/>
        </w:rPr>
        <w:t>Agenția Teritorială ARR Dâmbovița,</w:t>
      </w:r>
    </w:p>
    <w:p w:rsidR="0077617B" w:rsidRPr="00F86350" w:rsidRDefault="0077617B" w:rsidP="0077617B">
      <w:pPr>
        <w:numPr>
          <w:ilvl w:val="0"/>
          <w:numId w:val="13"/>
        </w:numPr>
        <w:spacing w:after="0"/>
        <w:ind w:left="1276" w:hanging="196"/>
        <w:jc w:val="both"/>
        <w:rPr>
          <w:rFonts w:ascii="Times New Roman" w:hAnsi="Times New Roman" w:cs="Times New Roman"/>
          <w:sz w:val="24"/>
          <w:szCs w:val="24"/>
        </w:rPr>
      </w:pPr>
      <w:r w:rsidRPr="00F86350">
        <w:rPr>
          <w:rFonts w:ascii="Times New Roman" w:hAnsi="Times New Roman" w:cs="Times New Roman"/>
          <w:sz w:val="24"/>
          <w:szCs w:val="24"/>
        </w:rPr>
        <w:t>Agenția Teritorială ARR Prahova.</w:t>
      </w:r>
    </w:p>
    <w:p w:rsidR="00A117B2" w:rsidRDefault="00A117B2" w:rsidP="0077617B">
      <w:pPr>
        <w:tabs>
          <w:tab w:val="left" w:pos="993"/>
        </w:tabs>
        <w:ind w:left="709"/>
        <w:jc w:val="both"/>
        <w:rPr>
          <w:rFonts w:ascii="Times New Roman" w:eastAsia="Arial" w:hAnsi="Times New Roman" w:cs="Times New Roman"/>
          <w:b/>
          <w:sz w:val="24"/>
          <w:szCs w:val="24"/>
        </w:rPr>
      </w:pPr>
    </w:p>
    <w:p w:rsidR="005B0C04" w:rsidRPr="00F86350" w:rsidRDefault="005B0C04" w:rsidP="005631E6">
      <w:pPr>
        <w:tabs>
          <w:tab w:val="left" w:pos="993"/>
        </w:tabs>
        <w:jc w:val="both"/>
        <w:rPr>
          <w:rFonts w:ascii="Times New Roman" w:eastAsia="Arial" w:hAnsi="Times New Roman" w:cs="Times New Roman"/>
          <w:b/>
          <w:sz w:val="24"/>
          <w:szCs w:val="24"/>
        </w:rPr>
      </w:pPr>
    </w:p>
    <w:p w:rsidR="0077617B" w:rsidRPr="00F86350" w:rsidRDefault="0077617B" w:rsidP="0077617B">
      <w:pPr>
        <w:tabs>
          <w:tab w:val="left" w:pos="993"/>
        </w:tabs>
        <w:ind w:left="709"/>
        <w:jc w:val="both"/>
        <w:rPr>
          <w:rFonts w:ascii="Times New Roman" w:hAnsi="Times New Roman" w:cs="Times New Roman"/>
          <w:sz w:val="24"/>
          <w:szCs w:val="24"/>
        </w:rPr>
      </w:pPr>
      <w:r w:rsidRPr="00F86350">
        <w:rPr>
          <w:rFonts w:ascii="Times New Roman" w:eastAsia="Arial" w:hAnsi="Times New Roman" w:cs="Times New Roman"/>
          <w:b/>
          <w:sz w:val="24"/>
          <w:szCs w:val="24"/>
        </w:rPr>
        <w:t>Obiectivele, criteriile și concluziile auditului intern</w:t>
      </w:r>
    </w:p>
    <w:p w:rsidR="0077617B" w:rsidRPr="00F86350" w:rsidRDefault="0077617B" w:rsidP="0077617B">
      <w:pPr>
        <w:tabs>
          <w:tab w:val="left" w:pos="993"/>
        </w:tabs>
        <w:ind w:firstLine="709"/>
        <w:jc w:val="both"/>
        <w:rPr>
          <w:rFonts w:ascii="Times New Roman" w:eastAsia="Arial" w:hAnsi="Times New Roman" w:cs="Times New Roman"/>
          <w:sz w:val="24"/>
          <w:szCs w:val="24"/>
        </w:rPr>
      </w:pPr>
      <w:r w:rsidRPr="00F86350">
        <w:rPr>
          <w:rFonts w:ascii="Times New Roman" w:eastAsia="Arial" w:hAnsi="Times New Roman" w:cs="Times New Roman"/>
          <w:sz w:val="24"/>
          <w:szCs w:val="24"/>
        </w:rPr>
        <w:t xml:space="preserve">Auditul intern a avut ca scop principal verificarea eficacității sistemului de management la fața locului prin eșantionare de către auditorii din cadrul </w:t>
      </w:r>
      <w:r w:rsidRPr="00F86350">
        <w:rPr>
          <w:rFonts w:ascii="Times New Roman" w:hAnsi="Times New Roman" w:cs="Times New Roman"/>
          <w:sz w:val="24"/>
          <w:szCs w:val="24"/>
        </w:rPr>
        <w:t>Biroului Calitate și Formare Profesională</w:t>
      </w:r>
      <w:r w:rsidRPr="00F86350">
        <w:rPr>
          <w:rFonts w:ascii="Times New Roman" w:eastAsia="Arial" w:hAnsi="Times New Roman" w:cs="Times New Roman"/>
          <w:sz w:val="24"/>
          <w:szCs w:val="24"/>
        </w:rPr>
        <w:t>. Auditul s-a realizat pe baza unei proceduri specifice, respectiv, prin eşantionare, prin conducerea de interviuri şi evaluarea documentaţiei aplicabile, respectiv, prin solicitarea chestionarelor de satisfacție a clienților/angajaților.</w:t>
      </w:r>
    </w:p>
    <w:p w:rsidR="0077617B" w:rsidRPr="00F86350" w:rsidRDefault="0077617B" w:rsidP="0077617B">
      <w:pPr>
        <w:ind w:left="709"/>
        <w:jc w:val="both"/>
        <w:rPr>
          <w:rFonts w:ascii="Times New Roman" w:eastAsia="Arial" w:hAnsi="Times New Roman" w:cs="Times New Roman"/>
          <w:sz w:val="24"/>
          <w:szCs w:val="24"/>
        </w:rPr>
      </w:pPr>
      <w:r w:rsidRPr="00F86350">
        <w:rPr>
          <w:rFonts w:ascii="Times New Roman" w:eastAsia="Arial" w:hAnsi="Times New Roman" w:cs="Times New Roman"/>
          <w:b/>
          <w:sz w:val="24"/>
          <w:szCs w:val="24"/>
        </w:rPr>
        <w:t>Obiectivele auditului</w:t>
      </w:r>
      <w:r w:rsidRPr="00F86350">
        <w:rPr>
          <w:rFonts w:ascii="Times New Roman" w:eastAsia="Arial" w:hAnsi="Times New Roman" w:cs="Times New Roman"/>
          <w:sz w:val="24"/>
          <w:szCs w:val="24"/>
        </w:rPr>
        <w:t>:</w:t>
      </w:r>
    </w:p>
    <w:p w:rsidR="0077617B" w:rsidRPr="00F86350" w:rsidRDefault="0077617B" w:rsidP="0077617B">
      <w:pPr>
        <w:numPr>
          <w:ilvl w:val="0"/>
          <w:numId w:val="14"/>
        </w:numPr>
        <w:spacing w:after="0"/>
        <w:ind w:left="1134" w:hanging="141"/>
        <w:jc w:val="both"/>
        <w:rPr>
          <w:rFonts w:ascii="Times New Roman" w:eastAsia="Arial" w:hAnsi="Times New Roman" w:cs="Times New Roman"/>
          <w:sz w:val="24"/>
          <w:szCs w:val="24"/>
        </w:rPr>
      </w:pPr>
      <w:r w:rsidRPr="00F86350">
        <w:rPr>
          <w:rFonts w:ascii="Times New Roman" w:eastAsia="Arial" w:hAnsi="Times New Roman" w:cs="Times New Roman"/>
          <w:sz w:val="24"/>
          <w:szCs w:val="24"/>
        </w:rPr>
        <w:t>determinarea eficacităţii sistemului de management din cadrul Autorității Rutiere Române;</w:t>
      </w:r>
    </w:p>
    <w:p w:rsidR="0077617B" w:rsidRPr="00F86350" w:rsidRDefault="0077617B" w:rsidP="0077617B">
      <w:pPr>
        <w:numPr>
          <w:ilvl w:val="0"/>
          <w:numId w:val="14"/>
        </w:numPr>
        <w:spacing w:after="0"/>
        <w:ind w:left="1134" w:hanging="141"/>
        <w:jc w:val="both"/>
        <w:rPr>
          <w:rFonts w:ascii="Times New Roman" w:eastAsia="Arial" w:hAnsi="Times New Roman" w:cs="Times New Roman"/>
          <w:sz w:val="24"/>
          <w:szCs w:val="24"/>
        </w:rPr>
      </w:pPr>
      <w:r w:rsidRPr="00F86350">
        <w:rPr>
          <w:rFonts w:ascii="Times New Roman" w:eastAsia="Arial" w:hAnsi="Times New Roman" w:cs="Times New Roman"/>
          <w:sz w:val="24"/>
          <w:szCs w:val="24"/>
        </w:rPr>
        <w:t>identificarea zonelor de îmbunătăţire potenţială a sistemului de management.</w:t>
      </w:r>
    </w:p>
    <w:p w:rsidR="0077617B" w:rsidRPr="00F86350" w:rsidRDefault="0077617B" w:rsidP="0077617B">
      <w:pPr>
        <w:ind w:right="-28" w:firstLine="709"/>
        <w:jc w:val="both"/>
        <w:rPr>
          <w:rFonts w:ascii="Times New Roman" w:eastAsia="Arial" w:hAnsi="Times New Roman" w:cs="Times New Roman"/>
          <w:sz w:val="24"/>
          <w:szCs w:val="24"/>
        </w:rPr>
      </w:pPr>
      <w:r w:rsidRPr="00F86350">
        <w:rPr>
          <w:rFonts w:ascii="Times New Roman" w:eastAsia="Arial" w:hAnsi="Times New Roman" w:cs="Times New Roman"/>
          <w:sz w:val="24"/>
          <w:szCs w:val="24"/>
        </w:rPr>
        <w:t>Pe parcursul auditului au fost îndeplinite obiectivele auditului, în ceea ce priveşte evaluarea tuturor domeniilor prevăzute prin planul de audit.</w:t>
      </w:r>
    </w:p>
    <w:p w:rsidR="0077617B" w:rsidRPr="00F86350" w:rsidRDefault="0077617B" w:rsidP="0077617B">
      <w:pPr>
        <w:ind w:firstLine="709"/>
        <w:jc w:val="both"/>
        <w:rPr>
          <w:rFonts w:ascii="Times New Roman" w:eastAsia="Arial" w:hAnsi="Times New Roman" w:cs="Times New Roman"/>
          <w:b/>
          <w:sz w:val="24"/>
          <w:szCs w:val="24"/>
        </w:rPr>
      </w:pPr>
      <w:r w:rsidRPr="00F86350">
        <w:rPr>
          <w:rFonts w:ascii="Times New Roman" w:eastAsia="Arial" w:hAnsi="Times New Roman" w:cs="Times New Roman"/>
          <w:b/>
          <w:sz w:val="24"/>
          <w:szCs w:val="24"/>
        </w:rPr>
        <w:t>Standarde aplicabile, criterii de audit</w:t>
      </w:r>
      <w:r w:rsidRPr="00F86350">
        <w:rPr>
          <w:rFonts w:ascii="Times New Roman" w:eastAsia="Arial" w:hAnsi="Times New Roman" w:cs="Times New Roman"/>
          <w:sz w:val="24"/>
          <w:szCs w:val="24"/>
        </w:rPr>
        <w:t>:</w:t>
      </w:r>
    </w:p>
    <w:p w:rsidR="0077617B" w:rsidRPr="00F86350" w:rsidRDefault="0077617B" w:rsidP="0077617B">
      <w:pPr>
        <w:tabs>
          <w:tab w:val="left" w:pos="720"/>
        </w:tabs>
        <w:jc w:val="both"/>
        <w:rPr>
          <w:rFonts w:ascii="Times New Roman" w:eastAsia="Arial" w:hAnsi="Times New Roman" w:cs="Times New Roman"/>
          <w:sz w:val="24"/>
          <w:szCs w:val="24"/>
        </w:rPr>
      </w:pPr>
      <w:r w:rsidRPr="00F86350">
        <w:rPr>
          <w:rFonts w:ascii="Times New Roman" w:eastAsia="Arial" w:hAnsi="Times New Roman" w:cs="Times New Roman"/>
          <w:sz w:val="24"/>
          <w:szCs w:val="24"/>
        </w:rPr>
        <w:tab/>
        <w:t>Standardul: ISO 9001:2015</w:t>
      </w:r>
    </w:p>
    <w:p w:rsidR="0077617B" w:rsidRPr="00F86350" w:rsidRDefault="0077617B" w:rsidP="0077617B">
      <w:pPr>
        <w:ind w:firstLine="709"/>
        <w:jc w:val="both"/>
        <w:rPr>
          <w:rFonts w:ascii="Times New Roman" w:eastAsia="Arial" w:hAnsi="Times New Roman" w:cs="Times New Roman"/>
          <w:sz w:val="24"/>
          <w:szCs w:val="24"/>
        </w:rPr>
      </w:pPr>
      <w:r w:rsidRPr="00F86350">
        <w:rPr>
          <w:rFonts w:ascii="Times New Roman" w:eastAsia="Arial" w:hAnsi="Times New Roman" w:cs="Times New Roman"/>
          <w:b/>
          <w:sz w:val="24"/>
          <w:szCs w:val="24"/>
        </w:rPr>
        <w:t xml:space="preserve">Concluziile auditului: </w:t>
      </w:r>
      <w:r w:rsidRPr="00F86350">
        <w:rPr>
          <w:rFonts w:ascii="Times New Roman" w:eastAsia="Arial" w:hAnsi="Times New Roman" w:cs="Times New Roman"/>
          <w:sz w:val="24"/>
          <w:szCs w:val="24"/>
        </w:rPr>
        <w:t>Pe parcursul auditului s-a constatat că în cadrul Autorității Rutiere Române - A.R.R. este menținut un sistem de management eficace și conform cu standardul de referință, respectiv, ISO 9001:2015.</w:t>
      </w:r>
    </w:p>
    <w:p w:rsidR="0077617B" w:rsidRPr="00F86350" w:rsidRDefault="0077617B" w:rsidP="0077617B">
      <w:pPr>
        <w:tabs>
          <w:tab w:val="left" w:pos="945"/>
        </w:tabs>
        <w:ind w:firstLine="709"/>
        <w:jc w:val="both"/>
        <w:rPr>
          <w:rFonts w:ascii="Times New Roman" w:eastAsia="Times New Roman" w:hAnsi="Times New Roman" w:cs="Times New Roman"/>
          <w:b/>
          <w:sz w:val="24"/>
          <w:szCs w:val="24"/>
          <w:u w:val="single"/>
        </w:rPr>
      </w:pPr>
    </w:p>
    <w:p w:rsidR="0077617B" w:rsidRPr="00F86350" w:rsidRDefault="0077617B" w:rsidP="0077617B">
      <w:pPr>
        <w:tabs>
          <w:tab w:val="left" w:pos="945"/>
        </w:tabs>
        <w:ind w:firstLine="709"/>
        <w:jc w:val="both"/>
        <w:rPr>
          <w:rFonts w:ascii="Times New Roman" w:hAnsi="Times New Roman" w:cs="Times New Roman"/>
          <w:b/>
          <w:sz w:val="24"/>
          <w:szCs w:val="24"/>
        </w:rPr>
      </w:pPr>
      <w:r w:rsidRPr="00F86350">
        <w:rPr>
          <w:rFonts w:ascii="Times New Roman" w:hAnsi="Times New Roman" w:cs="Times New Roman"/>
          <w:b/>
          <w:sz w:val="24"/>
          <w:szCs w:val="24"/>
        </w:rPr>
        <w:t>Biroul Securitatea Muncii și Situații de Urgență</w:t>
      </w:r>
    </w:p>
    <w:p w:rsidR="0077617B" w:rsidRPr="00F86350" w:rsidRDefault="0077617B" w:rsidP="0077617B">
      <w:pPr>
        <w:tabs>
          <w:tab w:val="left" w:pos="945"/>
        </w:tabs>
        <w:ind w:firstLine="709"/>
        <w:jc w:val="both"/>
        <w:rPr>
          <w:rFonts w:ascii="Times New Roman" w:hAnsi="Times New Roman" w:cs="Times New Roman"/>
          <w:b/>
          <w:sz w:val="24"/>
          <w:szCs w:val="24"/>
        </w:rPr>
      </w:pPr>
      <w:r w:rsidRPr="00F86350">
        <w:rPr>
          <w:rFonts w:ascii="Times New Roman" w:hAnsi="Times New Roman" w:cs="Times New Roman"/>
          <w:sz w:val="24"/>
          <w:szCs w:val="24"/>
        </w:rPr>
        <w:t xml:space="preserve">În cadrul Biroului </w:t>
      </w:r>
      <w:r w:rsidRPr="00F86350">
        <w:rPr>
          <w:rFonts w:ascii="Times New Roman" w:hAnsi="Times New Roman" w:cs="Times New Roman"/>
          <w:bCs/>
          <w:sz w:val="24"/>
          <w:szCs w:val="24"/>
        </w:rPr>
        <w:t>Securitatea Muncii</w:t>
      </w:r>
      <w:r w:rsidRPr="00F86350">
        <w:rPr>
          <w:rFonts w:ascii="Times New Roman" w:hAnsi="Times New Roman" w:cs="Times New Roman"/>
          <w:sz w:val="24"/>
          <w:szCs w:val="24"/>
        </w:rPr>
        <w:t xml:space="preserve"> și Situații de Urgență, birou funcţional în subordinea Serviciului Resurse Umane, s-au derulat în perioada 01.01.2023 - 31.12.2023 următoarele activităţi:</w:t>
      </w:r>
    </w:p>
    <w:p w:rsidR="0077617B" w:rsidRPr="00F86350" w:rsidRDefault="0077617B" w:rsidP="0077617B">
      <w:pPr>
        <w:pStyle w:val="ListParagraph"/>
        <w:numPr>
          <w:ilvl w:val="0"/>
          <w:numId w:val="15"/>
        </w:numPr>
        <w:spacing w:after="0"/>
        <w:ind w:left="993" w:hanging="284"/>
        <w:contextualSpacing/>
        <w:rPr>
          <w:rFonts w:ascii="Times New Roman" w:hAnsi="Times New Roman" w:cs="Times New Roman"/>
          <w:b/>
          <w:sz w:val="24"/>
          <w:szCs w:val="24"/>
        </w:rPr>
      </w:pPr>
      <w:r w:rsidRPr="00F86350">
        <w:rPr>
          <w:rFonts w:ascii="Times New Roman" w:hAnsi="Times New Roman" w:cs="Times New Roman"/>
          <w:b/>
          <w:sz w:val="24"/>
          <w:szCs w:val="24"/>
        </w:rPr>
        <w:t>Pe linia securității și sănătății muncii</w:t>
      </w:r>
      <w:r w:rsidRPr="00F86350">
        <w:rPr>
          <w:rFonts w:ascii="Times New Roman" w:hAnsi="Times New Roman" w:cs="Times New Roman"/>
          <w:sz w:val="24"/>
          <w:szCs w:val="24"/>
        </w:rPr>
        <w:t>:</w:t>
      </w:r>
    </w:p>
    <w:p w:rsidR="005631E6" w:rsidRDefault="005631E6" w:rsidP="0077617B">
      <w:pPr>
        <w:ind w:firstLine="709"/>
        <w:jc w:val="both"/>
        <w:rPr>
          <w:rFonts w:ascii="Times New Roman" w:eastAsia="Bookman Old Style" w:hAnsi="Times New Roman" w:cs="Times New Roman"/>
          <w:sz w:val="24"/>
          <w:szCs w:val="24"/>
        </w:rPr>
      </w:pPr>
    </w:p>
    <w:p w:rsidR="0077617B" w:rsidRPr="00F86350" w:rsidRDefault="0077617B" w:rsidP="0077617B">
      <w:pPr>
        <w:ind w:firstLine="709"/>
        <w:jc w:val="both"/>
        <w:rPr>
          <w:rFonts w:ascii="Times New Roman" w:eastAsia="Bookman Old Style" w:hAnsi="Times New Roman" w:cs="Times New Roman"/>
          <w:sz w:val="24"/>
          <w:szCs w:val="24"/>
        </w:rPr>
      </w:pPr>
      <w:r w:rsidRPr="00F86350">
        <w:rPr>
          <w:rFonts w:ascii="Times New Roman" w:eastAsia="Bookman Old Style" w:hAnsi="Times New Roman" w:cs="Times New Roman"/>
          <w:sz w:val="24"/>
          <w:szCs w:val="24"/>
        </w:rPr>
        <w:t xml:space="preserve">În decursul anului 2023 instituția noastră a încheiat un contract de prestări servicii de medicina muncii cu prestatorul </w:t>
      </w:r>
      <w:r w:rsidRPr="00F86350">
        <w:rPr>
          <w:rFonts w:ascii="Times New Roman" w:hAnsi="Times New Roman" w:cs="Times New Roman"/>
          <w:sz w:val="24"/>
          <w:szCs w:val="24"/>
        </w:rPr>
        <w:t xml:space="preserve">S.C. IDEAL CLINIC S.R.L. </w:t>
      </w:r>
      <w:r w:rsidRPr="00F86350">
        <w:rPr>
          <w:rFonts w:ascii="Times New Roman" w:eastAsia="Bookman Old Style" w:hAnsi="Times New Roman" w:cs="Times New Roman"/>
          <w:sz w:val="24"/>
          <w:szCs w:val="24"/>
        </w:rPr>
        <w:t xml:space="preserve"> nr. 13/SAP/06.03.2023, înregistrat la Autoritatea Rutieră Română - ARR cu nr. 6706/06.03.2023.</w:t>
      </w:r>
    </w:p>
    <w:p w:rsidR="0077617B" w:rsidRPr="00F86350" w:rsidRDefault="0077617B" w:rsidP="0077617B">
      <w:pPr>
        <w:autoSpaceDE w:val="0"/>
        <w:ind w:firstLine="720"/>
        <w:jc w:val="both"/>
        <w:rPr>
          <w:rFonts w:ascii="Times New Roman" w:eastAsia="Bookman Old Style" w:hAnsi="Times New Roman" w:cs="Times New Roman"/>
          <w:b/>
          <w:bCs/>
          <w:sz w:val="24"/>
          <w:szCs w:val="24"/>
        </w:rPr>
      </w:pPr>
      <w:r w:rsidRPr="00F86350">
        <w:rPr>
          <w:rFonts w:ascii="Times New Roman" w:eastAsia="Bookman Old Style" w:hAnsi="Times New Roman" w:cs="Times New Roman"/>
          <w:sz w:val="24"/>
          <w:szCs w:val="24"/>
        </w:rPr>
        <w:t>Scopul principal al serviciilor de medicina muncii este supravegherea sănătății lucrătorilor față de riscurile pentru securitate și sănătate, pentru prevenirea îmbolnăvirii lucrătorilor cu boli profesionale cauzate de agenți nocivi chimici, fizici, fizico-chimici sau biologici, caracteristici locului de muncă, precum și a suprasolicitării diferitelor organe sau sisteme ale organismului în procesul de muncă.</w:t>
      </w:r>
    </w:p>
    <w:p w:rsidR="0077617B" w:rsidRPr="00F86350" w:rsidRDefault="0077617B" w:rsidP="0077617B">
      <w:pPr>
        <w:tabs>
          <w:tab w:val="left" w:pos="993"/>
        </w:tabs>
        <w:autoSpaceDE w:val="0"/>
        <w:ind w:firstLine="720"/>
        <w:jc w:val="both"/>
        <w:rPr>
          <w:rFonts w:ascii="Times New Roman" w:eastAsia="Bookman Old Style" w:hAnsi="Times New Roman" w:cs="Times New Roman"/>
          <w:sz w:val="24"/>
          <w:szCs w:val="24"/>
        </w:rPr>
      </w:pPr>
      <w:r w:rsidRPr="00F86350">
        <w:rPr>
          <w:rFonts w:ascii="Times New Roman" w:eastAsia="Bookman Old Style" w:hAnsi="Times New Roman" w:cs="Times New Roman"/>
          <w:sz w:val="24"/>
          <w:szCs w:val="24"/>
        </w:rPr>
        <w:t>Supravegherea sănătății lucrătorilor reprezintă totalitatea serviciilor medicale care asigură prevenirea, depistarea, dispensarizarea bolilor profesionale și a bolilor legate de profesie, precum și menținerea sănătății și a capacității de muncă a lucrătorilor.</w:t>
      </w:r>
    </w:p>
    <w:p w:rsidR="0077617B" w:rsidRPr="00F86350" w:rsidRDefault="0077617B" w:rsidP="0077617B">
      <w:pPr>
        <w:autoSpaceDE w:val="0"/>
        <w:ind w:firstLine="720"/>
        <w:jc w:val="both"/>
        <w:rPr>
          <w:rFonts w:ascii="Times New Roman" w:eastAsia="Bookman Old Style" w:hAnsi="Times New Roman" w:cs="Times New Roman"/>
          <w:sz w:val="24"/>
          <w:szCs w:val="24"/>
        </w:rPr>
      </w:pPr>
      <w:r w:rsidRPr="00F86350">
        <w:rPr>
          <w:rFonts w:ascii="Times New Roman" w:eastAsia="Bookman Old Style" w:hAnsi="Times New Roman" w:cs="Times New Roman"/>
          <w:sz w:val="24"/>
          <w:szCs w:val="24"/>
        </w:rPr>
        <w:lastRenderedPageBreak/>
        <w:t xml:space="preserve">Serviciile medicale profilactice prin care se asigură supravegherea sănătății lucrătorilor sunt: </w:t>
      </w:r>
      <w:r w:rsidRPr="00F86350">
        <w:rPr>
          <w:rFonts w:ascii="Times New Roman" w:eastAsia="Bookman Old Style" w:hAnsi="Times New Roman" w:cs="Times New Roman"/>
          <w:i/>
          <w:sz w:val="24"/>
          <w:szCs w:val="24"/>
        </w:rPr>
        <w:t>examenul medical la angajarea în muncă, de adaptare, periodic, la reluarea activității, supraveghere specială și promovarea sănătății la locul de muncă</w:t>
      </w:r>
      <w:r w:rsidRPr="00F86350">
        <w:rPr>
          <w:rFonts w:ascii="Times New Roman" w:eastAsia="Bookman Old Style" w:hAnsi="Times New Roman" w:cs="Times New Roman"/>
          <w:sz w:val="24"/>
          <w:szCs w:val="24"/>
        </w:rPr>
        <w:t>.</w:t>
      </w:r>
    </w:p>
    <w:p w:rsidR="0077617B" w:rsidRPr="00F86350" w:rsidRDefault="0077617B" w:rsidP="0077617B">
      <w:pPr>
        <w:autoSpaceDE w:val="0"/>
        <w:ind w:firstLine="720"/>
        <w:jc w:val="both"/>
        <w:rPr>
          <w:rFonts w:ascii="Times New Roman" w:eastAsia="Times New Roman" w:hAnsi="Times New Roman" w:cs="Times New Roman"/>
          <w:sz w:val="24"/>
          <w:szCs w:val="24"/>
        </w:rPr>
      </w:pPr>
      <w:r w:rsidRPr="00F86350">
        <w:rPr>
          <w:rFonts w:ascii="Times New Roman" w:eastAsia="Bookman Old Style" w:hAnsi="Times New Roman" w:cs="Times New Roman"/>
          <w:sz w:val="24"/>
          <w:szCs w:val="24"/>
        </w:rPr>
        <w:t xml:space="preserve">Supravegherea sănătății lucrătorilor a fost asigurată de către medicii de medicina muncii, de la </w:t>
      </w:r>
      <w:r w:rsidRPr="00F86350">
        <w:rPr>
          <w:rFonts w:ascii="Times New Roman" w:hAnsi="Times New Roman" w:cs="Times New Roman"/>
          <w:sz w:val="24"/>
          <w:szCs w:val="24"/>
        </w:rPr>
        <w:t xml:space="preserve">S.C. IDEAL CLINIC S.R.L. </w:t>
      </w:r>
    </w:p>
    <w:p w:rsidR="0077617B" w:rsidRPr="00F86350" w:rsidRDefault="0077617B" w:rsidP="0077617B">
      <w:pPr>
        <w:autoSpaceDE w:val="0"/>
        <w:ind w:firstLine="720"/>
        <w:jc w:val="both"/>
        <w:rPr>
          <w:rFonts w:ascii="Times New Roman" w:hAnsi="Times New Roman" w:cs="Times New Roman"/>
          <w:sz w:val="24"/>
          <w:szCs w:val="24"/>
        </w:rPr>
      </w:pPr>
      <w:r w:rsidRPr="00F86350">
        <w:rPr>
          <w:rFonts w:ascii="Times New Roman" w:eastAsia="Bookman Old Style" w:hAnsi="Times New Roman" w:cs="Times New Roman"/>
          <w:sz w:val="24"/>
          <w:szCs w:val="24"/>
        </w:rPr>
        <w:t>Activitatea de prevenire a îmbolnăvirilor profesionale în anul 2023 a inclus efectuarea unui număr de  435 examinări medicale periodice/</w:t>
      </w:r>
      <w:r w:rsidRPr="00F86350">
        <w:rPr>
          <w:rFonts w:ascii="Times New Roman" w:hAnsi="Times New Roman" w:cs="Times New Roman"/>
          <w:sz w:val="24"/>
          <w:szCs w:val="24"/>
        </w:rPr>
        <w:t>examene medicale la angajare, dintr-un total de 442.</w:t>
      </w:r>
    </w:p>
    <w:p w:rsidR="0077617B" w:rsidRPr="00F86350" w:rsidRDefault="0077617B" w:rsidP="0077617B">
      <w:pPr>
        <w:ind w:firstLine="720"/>
        <w:jc w:val="both"/>
        <w:rPr>
          <w:rFonts w:ascii="Times New Roman" w:hAnsi="Times New Roman" w:cs="Times New Roman"/>
          <w:sz w:val="24"/>
          <w:szCs w:val="24"/>
        </w:rPr>
      </w:pPr>
      <w:r w:rsidRPr="00F86350">
        <w:rPr>
          <w:rFonts w:ascii="Times New Roman" w:hAnsi="Times New Roman" w:cs="Times New Roman"/>
          <w:sz w:val="24"/>
          <w:szCs w:val="24"/>
        </w:rPr>
        <w:t>Ținta propusă pentru efectuarea controlului medical de medicina muncii pentru anul 2023  a fost de 95%.</w:t>
      </w:r>
    </w:p>
    <w:p w:rsidR="0077617B" w:rsidRPr="00F86350" w:rsidRDefault="0077617B" w:rsidP="0077617B">
      <w:pPr>
        <w:ind w:firstLine="720"/>
        <w:jc w:val="both"/>
        <w:rPr>
          <w:rFonts w:ascii="Times New Roman" w:hAnsi="Times New Roman" w:cs="Times New Roman"/>
          <w:sz w:val="24"/>
          <w:szCs w:val="24"/>
        </w:rPr>
      </w:pPr>
      <w:r w:rsidRPr="00F86350">
        <w:rPr>
          <w:rFonts w:ascii="Times New Roman" w:hAnsi="Times New Roman" w:cs="Times New Roman"/>
          <w:sz w:val="24"/>
          <w:szCs w:val="24"/>
        </w:rPr>
        <w:t>Realizat 98,41%.</w:t>
      </w:r>
    </w:p>
    <w:p w:rsidR="0077617B" w:rsidRPr="00F86350" w:rsidRDefault="0077617B" w:rsidP="0077617B">
      <w:pPr>
        <w:numPr>
          <w:ilvl w:val="0"/>
          <w:numId w:val="16"/>
        </w:numPr>
        <w:tabs>
          <w:tab w:val="left" w:pos="0"/>
          <w:tab w:val="num" w:pos="720"/>
        </w:tabs>
        <w:suppressAutoHyphens/>
        <w:spacing w:after="0"/>
        <w:ind w:left="720" w:right="284"/>
        <w:jc w:val="both"/>
        <w:rPr>
          <w:rFonts w:ascii="Times New Roman" w:hAnsi="Times New Roman" w:cs="Times New Roman"/>
          <w:sz w:val="24"/>
          <w:szCs w:val="24"/>
        </w:rPr>
      </w:pPr>
      <w:r w:rsidRPr="00F86350">
        <w:rPr>
          <w:rFonts w:ascii="Times New Roman" w:hAnsi="Times New Roman" w:cs="Times New Roman"/>
          <w:bCs/>
          <w:sz w:val="24"/>
          <w:szCs w:val="24"/>
        </w:rPr>
        <w:t>Nu au fost semnalate cazuri de îmbolnăvire profesională</w:t>
      </w:r>
      <w:r w:rsidRPr="00F86350">
        <w:rPr>
          <w:rFonts w:ascii="Times New Roman" w:hAnsi="Times New Roman" w:cs="Times New Roman"/>
          <w:sz w:val="24"/>
          <w:szCs w:val="24"/>
        </w:rPr>
        <w:t>.</w:t>
      </w:r>
    </w:p>
    <w:p w:rsidR="007B1FD8" w:rsidRPr="00F86350" w:rsidRDefault="007B1FD8" w:rsidP="007B1FD8">
      <w:pPr>
        <w:jc w:val="both"/>
        <w:rPr>
          <w:rFonts w:ascii="Times New Roman" w:hAnsi="Times New Roman" w:cs="Times New Roman"/>
          <w:b/>
          <w:sz w:val="24"/>
          <w:szCs w:val="24"/>
        </w:rPr>
      </w:pPr>
    </w:p>
    <w:p w:rsidR="0077617B" w:rsidRPr="00F86350" w:rsidRDefault="0077617B" w:rsidP="007B1FD8">
      <w:pPr>
        <w:ind w:firstLine="720"/>
        <w:jc w:val="both"/>
        <w:rPr>
          <w:rFonts w:ascii="Times New Roman" w:hAnsi="Times New Roman" w:cs="Times New Roman"/>
          <w:b/>
          <w:sz w:val="24"/>
          <w:szCs w:val="24"/>
        </w:rPr>
      </w:pPr>
      <w:r w:rsidRPr="00F86350">
        <w:rPr>
          <w:rFonts w:ascii="Times New Roman" w:hAnsi="Times New Roman" w:cs="Times New Roman"/>
          <w:b/>
          <w:sz w:val="24"/>
          <w:szCs w:val="24"/>
        </w:rPr>
        <w:t xml:space="preserve"> B. Pe linia situațiilor de urgență</w:t>
      </w:r>
      <w:r w:rsidRPr="00F86350">
        <w:rPr>
          <w:rFonts w:ascii="Times New Roman" w:hAnsi="Times New Roman" w:cs="Times New Roman"/>
          <w:sz w:val="24"/>
          <w:szCs w:val="24"/>
        </w:rPr>
        <w:t>:</w:t>
      </w:r>
    </w:p>
    <w:p w:rsidR="0077617B" w:rsidRPr="00F86350" w:rsidRDefault="0077617B" w:rsidP="0077617B">
      <w:pPr>
        <w:tabs>
          <w:tab w:val="left" w:pos="709"/>
          <w:tab w:val="left" w:pos="993"/>
        </w:tabs>
        <w:jc w:val="both"/>
        <w:rPr>
          <w:rFonts w:ascii="Times New Roman" w:hAnsi="Times New Roman" w:cs="Times New Roman"/>
          <w:sz w:val="24"/>
          <w:szCs w:val="24"/>
        </w:rPr>
      </w:pPr>
      <w:r w:rsidRPr="00F86350">
        <w:rPr>
          <w:rFonts w:ascii="Times New Roman" w:hAnsi="Times New Roman" w:cs="Times New Roman"/>
          <w:sz w:val="24"/>
          <w:szCs w:val="24"/>
        </w:rPr>
        <w:tab/>
        <w:t>- menținerea relațiilor cu autoritățile publice locale, în ceea ce privește punerea în aplicare a reglementărilor specifice situațiilor de urgență (colaborare cu Inspectoratul Județean pentru Situații de Urgență și/sau Instituția Prefectului) privind:</w:t>
      </w:r>
    </w:p>
    <w:p w:rsidR="0077617B" w:rsidRPr="00F86350" w:rsidRDefault="0077617B" w:rsidP="0077617B">
      <w:pPr>
        <w:tabs>
          <w:tab w:val="left" w:pos="709"/>
        </w:tabs>
        <w:jc w:val="both"/>
        <w:rPr>
          <w:rFonts w:ascii="Times New Roman" w:hAnsi="Times New Roman" w:cs="Times New Roman"/>
          <w:sz w:val="24"/>
          <w:szCs w:val="24"/>
        </w:rPr>
      </w:pPr>
      <w:r w:rsidRPr="00F86350">
        <w:rPr>
          <w:rFonts w:ascii="Times New Roman" w:hAnsi="Times New Roman" w:cs="Times New Roman"/>
          <w:sz w:val="24"/>
          <w:szCs w:val="24"/>
        </w:rPr>
        <w:tab/>
        <w:t>- participarea șefului de agenție la ședințele Comitetului Județean pentru Situații de Urgență, în calitate de consultant la nivel local;</w:t>
      </w:r>
    </w:p>
    <w:p w:rsidR="0077617B" w:rsidRPr="00F86350" w:rsidRDefault="0077617B" w:rsidP="0077617B">
      <w:pPr>
        <w:ind w:firstLine="720"/>
        <w:jc w:val="both"/>
        <w:rPr>
          <w:rFonts w:ascii="Times New Roman" w:hAnsi="Times New Roman" w:cs="Times New Roman"/>
          <w:sz w:val="24"/>
          <w:szCs w:val="24"/>
        </w:rPr>
      </w:pPr>
      <w:r w:rsidRPr="00F86350">
        <w:rPr>
          <w:rFonts w:ascii="Times New Roman" w:hAnsi="Times New Roman" w:cs="Times New Roman"/>
          <w:sz w:val="24"/>
          <w:szCs w:val="24"/>
        </w:rPr>
        <w:t>- participarea șefului de agenție la ședințele Grupurilor de suport tehnic, pe tipuri de risc ale Comitetului Județean pentru Situații de Urgență, în calitate de consultant la nivel teritorial;</w:t>
      </w:r>
    </w:p>
    <w:p w:rsidR="0077617B" w:rsidRPr="005631E6" w:rsidRDefault="0077617B" w:rsidP="0077617B">
      <w:pPr>
        <w:ind w:firstLine="720"/>
        <w:jc w:val="both"/>
        <w:rPr>
          <w:rFonts w:ascii="Times New Roman" w:hAnsi="Times New Roman" w:cs="Times New Roman"/>
          <w:sz w:val="24"/>
          <w:szCs w:val="24"/>
          <w:lang w:val="en-US"/>
        </w:rPr>
      </w:pPr>
      <w:r w:rsidRPr="00F86350">
        <w:rPr>
          <w:rFonts w:ascii="Times New Roman" w:hAnsi="Times New Roman" w:cs="Times New Roman"/>
          <w:sz w:val="24"/>
          <w:szCs w:val="24"/>
        </w:rPr>
        <w:t>- corespondență de specialitate cu Serviciul Situații de Urgență din cadrul Ministerului Transporturilor</w:t>
      </w:r>
      <w:r w:rsidR="005631E6">
        <w:rPr>
          <w:rFonts w:ascii="Times New Roman" w:hAnsi="Times New Roman" w:cs="Times New Roman"/>
          <w:sz w:val="24"/>
          <w:szCs w:val="24"/>
        </w:rPr>
        <w:t xml:space="preserve"> și Infrastructurii</w:t>
      </w:r>
      <w:r w:rsidR="005631E6">
        <w:rPr>
          <w:rFonts w:ascii="Times New Roman" w:hAnsi="Times New Roman" w:cs="Times New Roman"/>
          <w:sz w:val="24"/>
          <w:szCs w:val="24"/>
          <w:lang w:val="en-US"/>
        </w:rPr>
        <w:t>;</w:t>
      </w:r>
    </w:p>
    <w:p w:rsidR="0077617B" w:rsidRPr="00F86350" w:rsidRDefault="0077617B" w:rsidP="007B1FD8">
      <w:pPr>
        <w:ind w:firstLine="720"/>
        <w:jc w:val="both"/>
        <w:rPr>
          <w:rFonts w:ascii="Times New Roman" w:hAnsi="Times New Roman" w:cs="Times New Roman"/>
          <w:sz w:val="24"/>
          <w:szCs w:val="24"/>
        </w:rPr>
      </w:pPr>
      <w:r w:rsidRPr="00F86350">
        <w:rPr>
          <w:rFonts w:ascii="Times New Roman" w:hAnsi="Times New Roman" w:cs="Times New Roman"/>
          <w:sz w:val="24"/>
          <w:szCs w:val="24"/>
        </w:rPr>
        <w:t>- corespondență pe linia situațiilor de urgență cu Direcția Transport Rutier din cadrul Ministerului Transporturilor și Infrastructurii.</w:t>
      </w:r>
    </w:p>
    <w:p w:rsidR="0077617B" w:rsidRPr="00F86350" w:rsidRDefault="0077617B" w:rsidP="0077617B">
      <w:pPr>
        <w:ind w:firstLine="709"/>
        <w:rPr>
          <w:rFonts w:ascii="Times New Roman" w:hAnsi="Times New Roman" w:cs="Times New Roman"/>
          <w:b/>
          <w:sz w:val="24"/>
          <w:szCs w:val="24"/>
        </w:rPr>
      </w:pPr>
      <w:r w:rsidRPr="00F86350">
        <w:rPr>
          <w:rFonts w:ascii="Times New Roman" w:hAnsi="Times New Roman" w:cs="Times New Roman"/>
          <w:b/>
          <w:sz w:val="24"/>
          <w:szCs w:val="24"/>
        </w:rPr>
        <w:t>Compartimentul Informații Clasificate</w:t>
      </w:r>
    </w:p>
    <w:p w:rsidR="0077617B" w:rsidRPr="00F86350" w:rsidRDefault="0077617B" w:rsidP="0077617B">
      <w:pPr>
        <w:ind w:firstLine="720"/>
        <w:jc w:val="both"/>
        <w:rPr>
          <w:rFonts w:ascii="Times New Roman" w:hAnsi="Times New Roman" w:cs="Times New Roman"/>
          <w:sz w:val="24"/>
          <w:szCs w:val="24"/>
        </w:rPr>
      </w:pPr>
      <w:r w:rsidRPr="00F86350">
        <w:rPr>
          <w:rFonts w:ascii="Times New Roman" w:hAnsi="Times New Roman" w:cs="Times New Roman"/>
          <w:sz w:val="24"/>
          <w:szCs w:val="24"/>
        </w:rPr>
        <w:t>În cadrul Compartimentului Informații Clasificate, compartiment funcţional în subordinea Serviciului Resurse Umane, s-au derulat în perioada 01.01.2023-31.12.2023 următoarele activităţi:</w:t>
      </w:r>
    </w:p>
    <w:p w:rsidR="0077617B" w:rsidRDefault="0077617B" w:rsidP="0077617B">
      <w:pPr>
        <w:tabs>
          <w:tab w:val="left" w:pos="142"/>
          <w:tab w:val="left" w:pos="709"/>
          <w:tab w:val="left" w:pos="851"/>
          <w:tab w:val="left" w:pos="993"/>
        </w:tabs>
        <w:spacing w:after="0"/>
        <w:jc w:val="both"/>
        <w:rPr>
          <w:rFonts w:ascii="Times New Roman" w:hAnsi="Times New Roman" w:cs="Times New Roman"/>
          <w:sz w:val="24"/>
          <w:szCs w:val="24"/>
        </w:rPr>
      </w:pPr>
      <w:r w:rsidRPr="00F86350">
        <w:rPr>
          <w:rFonts w:ascii="Times New Roman" w:hAnsi="Times New Roman" w:cs="Times New Roman"/>
          <w:sz w:val="24"/>
          <w:szCs w:val="24"/>
        </w:rPr>
        <w:tab/>
        <w:t xml:space="preserve">        - îndeplinirea și respectarea măsurilor de protecție a informațiilor clasificate gestionate în cadrul Autorității Rutiere Române - A.R.R., raportat la clasa/nivelul de secretizare, volumul și suportul acestora în conformitate cu legislația în materie;</w:t>
      </w:r>
    </w:p>
    <w:p w:rsidR="00CC6B1A" w:rsidRPr="00F86350" w:rsidRDefault="00CC6B1A" w:rsidP="0077617B">
      <w:pPr>
        <w:tabs>
          <w:tab w:val="left" w:pos="142"/>
          <w:tab w:val="left" w:pos="709"/>
          <w:tab w:val="left" w:pos="851"/>
          <w:tab w:val="left" w:pos="993"/>
        </w:tabs>
        <w:spacing w:after="0"/>
        <w:jc w:val="both"/>
        <w:rPr>
          <w:rFonts w:ascii="Times New Roman" w:hAnsi="Times New Roman" w:cs="Times New Roman"/>
          <w:sz w:val="24"/>
          <w:szCs w:val="24"/>
        </w:rPr>
      </w:pPr>
    </w:p>
    <w:p w:rsidR="0077617B" w:rsidRPr="00F86350" w:rsidRDefault="0077617B" w:rsidP="0077617B">
      <w:pPr>
        <w:tabs>
          <w:tab w:val="left" w:pos="142"/>
          <w:tab w:val="left" w:pos="851"/>
          <w:tab w:val="left" w:pos="993"/>
        </w:tabs>
        <w:spacing w:after="0"/>
        <w:jc w:val="both"/>
        <w:rPr>
          <w:rFonts w:ascii="Times New Roman" w:hAnsi="Times New Roman" w:cs="Times New Roman"/>
          <w:bCs/>
          <w:sz w:val="24"/>
          <w:szCs w:val="24"/>
        </w:rPr>
      </w:pPr>
      <w:r w:rsidRPr="00F86350">
        <w:rPr>
          <w:rFonts w:ascii="Times New Roman" w:hAnsi="Times New Roman" w:cs="Times New Roman"/>
          <w:sz w:val="24"/>
          <w:szCs w:val="24"/>
        </w:rPr>
        <w:t xml:space="preserve">          - corespondență pe linia informațiilor clasificate cu Serviciul Probleme Speciale din cadrul Ministerului Transporturilor și Infrastructurii.</w:t>
      </w:r>
    </w:p>
    <w:p w:rsidR="003B1B84" w:rsidRDefault="003B1B84">
      <w:pPr>
        <w:jc w:val="center"/>
        <w:rPr>
          <w:rFonts w:ascii="Times New Roman" w:eastAsia="Arial" w:hAnsi="Times New Roman" w:cs="Times New Roman"/>
          <w:b/>
          <w:sz w:val="24"/>
          <w:szCs w:val="24"/>
        </w:rPr>
      </w:pPr>
    </w:p>
    <w:p w:rsidR="00CC6B1A" w:rsidRPr="00F86350" w:rsidRDefault="00CC6B1A">
      <w:pPr>
        <w:jc w:val="center"/>
        <w:rPr>
          <w:rFonts w:ascii="Times New Roman" w:eastAsia="Arial" w:hAnsi="Times New Roman" w:cs="Times New Roman"/>
          <w:b/>
          <w:sz w:val="24"/>
          <w:szCs w:val="24"/>
        </w:rPr>
      </w:pPr>
    </w:p>
    <w:p w:rsidR="003B1B84" w:rsidRPr="00F86350" w:rsidRDefault="00E76373">
      <w:pPr>
        <w:pStyle w:val="Frspaiere2"/>
        <w:jc w:val="center"/>
        <w:rPr>
          <w:rFonts w:ascii="Times New Roman" w:hAnsi="Times New Roman" w:cs="Times New Roman"/>
          <w:b/>
          <w:bCs/>
          <w:sz w:val="24"/>
          <w:szCs w:val="24"/>
        </w:rPr>
      </w:pPr>
      <w:r w:rsidRPr="00F86350">
        <w:rPr>
          <w:rFonts w:ascii="Times New Roman" w:hAnsi="Times New Roman" w:cs="Times New Roman"/>
          <w:b/>
          <w:bCs/>
          <w:sz w:val="24"/>
          <w:szCs w:val="24"/>
        </w:rPr>
        <w:lastRenderedPageBreak/>
        <w:t>SERVICIUL  REGLEMENTĂRI</w:t>
      </w:r>
    </w:p>
    <w:p w:rsidR="003B1B84" w:rsidRPr="00F86350" w:rsidRDefault="003B1B84">
      <w:pPr>
        <w:pStyle w:val="Frspaiere1"/>
        <w:rPr>
          <w:szCs w:val="24"/>
        </w:rPr>
      </w:pPr>
    </w:p>
    <w:p w:rsidR="007A72D2" w:rsidRPr="00F86350" w:rsidRDefault="00505604" w:rsidP="007B1FD8">
      <w:pPr>
        <w:spacing w:line="360" w:lineRule="auto"/>
        <w:ind w:right="113" w:firstLine="720"/>
        <w:contextualSpacing/>
        <w:jc w:val="both"/>
        <w:rPr>
          <w:rFonts w:ascii="Times New Roman" w:hAnsi="Times New Roman" w:cs="Times New Roman"/>
          <w:sz w:val="24"/>
          <w:szCs w:val="24"/>
        </w:rPr>
      </w:pPr>
      <w:r w:rsidRPr="00F86350">
        <w:rPr>
          <w:rFonts w:ascii="Times New Roman" w:hAnsi="Times New Roman" w:cs="Times New Roman"/>
          <w:sz w:val="24"/>
          <w:szCs w:val="24"/>
        </w:rPr>
        <w:t>În</w:t>
      </w:r>
      <w:r w:rsidR="006E2366" w:rsidRPr="00F86350">
        <w:rPr>
          <w:rFonts w:ascii="Times New Roman" w:hAnsi="Times New Roman" w:cs="Times New Roman"/>
          <w:sz w:val="24"/>
          <w:szCs w:val="24"/>
        </w:rPr>
        <w:t xml:space="preserve"> anul 2023 în cadrul Serviciului Reglementări au fost înregistrate şi întocmite răspunsuri pentru un număr de 535 adrese  </w:t>
      </w:r>
      <w:r w:rsidRPr="00F86350">
        <w:rPr>
          <w:rFonts w:ascii="Times New Roman" w:hAnsi="Times New Roman" w:cs="Times New Roman"/>
          <w:sz w:val="24"/>
          <w:szCs w:val="24"/>
        </w:rPr>
        <w:t>prim</w:t>
      </w:r>
      <w:r w:rsidR="007A72D2" w:rsidRPr="00F86350">
        <w:rPr>
          <w:rFonts w:ascii="Times New Roman" w:hAnsi="Times New Roman" w:cs="Times New Roman"/>
          <w:sz w:val="24"/>
          <w:szCs w:val="24"/>
        </w:rPr>
        <w:t>i</w:t>
      </w:r>
      <w:r w:rsidRPr="00F86350">
        <w:rPr>
          <w:rFonts w:ascii="Times New Roman" w:hAnsi="Times New Roman" w:cs="Times New Roman"/>
          <w:sz w:val="24"/>
          <w:szCs w:val="24"/>
        </w:rPr>
        <w:t>te,</w:t>
      </w:r>
      <w:r w:rsidR="006E2366" w:rsidRPr="00F86350">
        <w:rPr>
          <w:rFonts w:ascii="Times New Roman" w:hAnsi="Times New Roman" w:cs="Times New Roman"/>
          <w:sz w:val="24"/>
          <w:szCs w:val="24"/>
        </w:rPr>
        <w:t xml:space="preserve"> atât din partea agenţiilor teritoriale</w:t>
      </w:r>
      <w:r w:rsidRPr="00F86350">
        <w:rPr>
          <w:rFonts w:ascii="Times New Roman" w:hAnsi="Times New Roman" w:cs="Times New Roman"/>
          <w:sz w:val="24"/>
          <w:szCs w:val="24"/>
        </w:rPr>
        <w:t>,</w:t>
      </w:r>
      <w:r w:rsidR="006E2366" w:rsidRPr="00F86350">
        <w:rPr>
          <w:rFonts w:ascii="Times New Roman" w:hAnsi="Times New Roman" w:cs="Times New Roman"/>
          <w:sz w:val="24"/>
          <w:szCs w:val="24"/>
        </w:rPr>
        <w:t xml:space="preserve"> cât şi de la operatorii de transport, asociaţii patronale ale operatorilor de transport, diverşi agenţi economici, persoane fizice şi juridice, Ministerul Transporturilor și Infrastructurii, diverse instituţii, conform atribuțiilor stabilite prin actele normative în vigoare.</w:t>
      </w:r>
    </w:p>
    <w:p w:rsidR="006E2366" w:rsidRPr="00F86350" w:rsidRDefault="006E2366" w:rsidP="0063446F">
      <w:pPr>
        <w:spacing w:line="360" w:lineRule="auto"/>
        <w:ind w:right="113"/>
        <w:contextualSpacing/>
        <w:rPr>
          <w:rFonts w:ascii="Times New Roman" w:hAnsi="Times New Roman" w:cs="Times New Roman"/>
          <w:b/>
          <w:sz w:val="24"/>
          <w:szCs w:val="24"/>
        </w:rPr>
      </w:pPr>
      <w:r w:rsidRPr="00F86350">
        <w:rPr>
          <w:rFonts w:ascii="Times New Roman" w:hAnsi="Times New Roman" w:cs="Times New Roman"/>
          <w:b/>
          <w:sz w:val="24"/>
          <w:szCs w:val="24"/>
        </w:rPr>
        <w:t xml:space="preserve">           Activitate legislativă:</w:t>
      </w:r>
    </w:p>
    <w:p w:rsidR="006E2366" w:rsidRPr="00F86350" w:rsidRDefault="006E2366" w:rsidP="00617AAF">
      <w:pPr>
        <w:spacing w:line="360" w:lineRule="auto"/>
        <w:ind w:right="113" w:firstLine="720"/>
        <w:jc w:val="both"/>
        <w:rPr>
          <w:rFonts w:ascii="Times New Roman" w:hAnsi="Times New Roman" w:cs="Times New Roman"/>
          <w:sz w:val="24"/>
          <w:szCs w:val="24"/>
        </w:rPr>
      </w:pPr>
      <w:r w:rsidRPr="00F86350">
        <w:rPr>
          <w:rFonts w:ascii="Times New Roman" w:hAnsi="Times New Roman" w:cs="Times New Roman"/>
          <w:sz w:val="24"/>
          <w:szCs w:val="24"/>
        </w:rPr>
        <w:t>Din punct de vedere legislativ, s-au transmis proiecte de acte normative și au fost elaborate puncte de vedere solicitate de Direcţia Transport Rutier din cadrul Ministerului Transporturilor și Infrastructurii, după cum urmează:</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c</w:t>
      </w:r>
      <w:r w:rsidRPr="00F86350">
        <w:rPr>
          <w:rFonts w:ascii="Times New Roman" w:hAnsi="Times New Roman" w:cs="Times New Roman"/>
          <w:sz w:val="24"/>
          <w:szCs w:val="24"/>
        </w:rPr>
        <w:t>hestionar privind înființarea unei agenții europene pentru transportul rutier;</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w:t>
      </w:r>
      <w:r w:rsidR="009A1813" w:rsidRPr="00F86350">
        <w:rPr>
          <w:rFonts w:ascii="Times New Roman" w:hAnsi="Times New Roman" w:cs="Times New Roman"/>
          <w:sz w:val="24"/>
          <w:szCs w:val="24"/>
        </w:rPr>
        <w:t>d</w:t>
      </w:r>
      <w:r w:rsidRPr="00F86350">
        <w:rPr>
          <w:rFonts w:ascii="Times New Roman" w:hAnsi="Times New Roman" w:cs="Times New Roman"/>
          <w:sz w:val="24"/>
          <w:szCs w:val="24"/>
        </w:rPr>
        <w:t>ezbateri propuneri legislative pentru utilizarea autovehiculelor școlare destinate transportului public local al elevilor din ciclul învățământului primar/gimnazial, precum și completarea art.6 din O.U.G. nr.195/2002 privind circulația pe drumurile publice;</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ropuneri de proiecte legislative pentru Programul legislativ al Guvernului pe</w:t>
      </w:r>
      <w:r w:rsidR="0063446F" w:rsidRPr="00F86350">
        <w:rPr>
          <w:rFonts w:ascii="Times New Roman" w:hAnsi="Times New Roman" w:cs="Times New Roman"/>
          <w:sz w:val="24"/>
          <w:szCs w:val="24"/>
        </w:rPr>
        <w:t>ntru</w:t>
      </w:r>
      <w:r w:rsidRPr="00F86350">
        <w:rPr>
          <w:rFonts w:ascii="Times New Roman" w:hAnsi="Times New Roman" w:cs="Times New Roman"/>
          <w:sz w:val="24"/>
          <w:szCs w:val="24"/>
        </w:rPr>
        <w:t xml:space="preserve"> anul 2023 și Lista priorităților legislative ale Guvernului pentru prima sesiune parlamentară a anului 2023 (PALG)</w:t>
      </w:r>
      <w:r w:rsidR="00CC6B1A">
        <w:rPr>
          <w:rFonts w:ascii="Times New Roman" w:hAnsi="Times New Roman" w:cs="Times New Roman"/>
          <w:sz w:val="24"/>
          <w:szCs w:val="24"/>
        </w:rPr>
        <w:t>;</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proiectul de H.G. privind organizarea și funcționarea Oficiului pentru licență industrială;</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aplicarea Legii nr.9/2023 pentru modificarea și completarea O.U.G. nr.41/2016 privind stabilirea unor măsuri de simplificare la nivelul administrației publice centrale;</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ropuneri de acte normative pentru Actualizarea Planului Anual al Guvernului (PALG) pentru anul 2023</w:t>
      </w:r>
      <w:r w:rsidR="00672D27">
        <w:rPr>
          <w:rFonts w:ascii="Times New Roman" w:hAnsi="Times New Roman" w:cs="Times New Roman"/>
          <w:sz w:val="24"/>
          <w:szCs w:val="24"/>
        </w:rPr>
        <w:t>;</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înlocuirea serviciului de transport feroviar public de călători cu serviciul alternativ de transport public cu autocarul/autobuz</w:t>
      </w:r>
      <w:r w:rsidR="000039CD" w:rsidRPr="00F86350">
        <w:rPr>
          <w:rFonts w:ascii="Times New Roman" w:hAnsi="Times New Roman" w:cs="Times New Roman"/>
          <w:sz w:val="24"/>
          <w:szCs w:val="24"/>
        </w:rPr>
        <w:t>,</w:t>
      </w:r>
      <w:r w:rsidRPr="00F86350">
        <w:rPr>
          <w:rFonts w:ascii="Times New Roman" w:hAnsi="Times New Roman" w:cs="Times New Roman"/>
          <w:sz w:val="24"/>
          <w:szCs w:val="24"/>
        </w:rPr>
        <w:t xml:space="preserve"> pe</w:t>
      </w:r>
      <w:r w:rsidR="000E005B" w:rsidRPr="00F86350">
        <w:rPr>
          <w:rFonts w:ascii="Times New Roman" w:hAnsi="Times New Roman" w:cs="Times New Roman"/>
          <w:sz w:val="24"/>
          <w:szCs w:val="24"/>
        </w:rPr>
        <w:t>ntru</w:t>
      </w:r>
      <w:r w:rsidRPr="00F86350">
        <w:rPr>
          <w:rFonts w:ascii="Times New Roman" w:hAnsi="Times New Roman" w:cs="Times New Roman"/>
          <w:sz w:val="24"/>
          <w:szCs w:val="24"/>
        </w:rPr>
        <w:t xml:space="preserve"> perioada închiderii liniilor de cale ferată pentru lucrări de mentenanță, modernizare și/sau reînnoirea infrastructurii feroviare;</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propunerea legislativă Bp. 507/2023 pentru creșterea siguranței</w:t>
      </w:r>
      <w:r w:rsidR="00672D27">
        <w:rPr>
          <w:rFonts w:ascii="Times New Roman" w:hAnsi="Times New Roman" w:cs="Times New Roman"/>
          <w:sz w:val="24"/>
          <w:szCs w:val="24"/>
        </w:rPr>
        <w:t>;</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proiectul Legii de abilitare a Guvernului de a emite ordonanțe în perioada vacanței parlamentare din ianuarie 2024;</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reducerea birocrației al Comitetului pentru E-guvernare și Reducerea Birocrației (CERB);</w:t>
      </w:r>
    </w:p>
    <w:p w:rsidR="006E2366" w:rsidRPr="00F86350" w:rsidRDefault="006E2366" w:rsidP="00617AAF">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lastRenderedPageBreak/>
        <w:t>-</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Implementarea Regulamentului de punere în aplicare (UE)/138/2023 al Comisiei de stabilirea unei liste de seturi de date cu valoare ridicată specifice și a modalităților de p</w:t>
      </w:r>
      <w:r w:rsidR="0063446F" w:rsidRPr="00F86350">
        <w:rPr>
          <w:rFonts w:ascii="Times New Roman" w:hAnsi="Times New Roman" w:cs="Times New Roman"/>
          <w:sz w:val="24"/>
          <w:szCs w:val="24"/>
        </w:rPr>
        <w:t>ublicare</w:t>
      </w:r>
      <w:r w:rsidRPr="00F86350">
        <w:rPr>
          <w:rFonts w:ascii="Times New Roman" w:hAnsi="Times New Roman" w:cs="Times New Roman"/>
          <w:sz w:val="24"/>
          <w:szCs w:val="24"/>
        </w:rPr>
        <w:t xml:space="preserve"> și reutilizare a acestora;</w:t>
      </w:r>
    </w:p>
    <w:p w:rsidR="006E2366" w:rsidRPr="00F86350" w:rsidRDefault="006E2366" w:rsidP="00023EC9">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propunerile pentru modificarea și completarea Legii nr.38/2003 privind transportul în regim de taxi și în regim de închiriere;</w:t>
      </w:r>
    </w:p>
    <w:p w:rsidR="006E2366" w:rsidRPr="00F86350" w:rsidRDefault="006E2366" w:rsidP="00023EC9">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privindproiectul de simplificare proceduri de avizare/autorizare la nivelul ministerelor și autorităților publice;</w:t>
      </w:r>
    </w:p>
    <w:p w:rsidR="006E2366" w:rsidRPr="00F86350" w:rsidRDefault="006E2366" w:rsidP="00023EC9">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unct de vedere privind programul legislativ al Guvernului pe anul 2024 – lista priorități;</w:t>
      </w:r>
    </w:p>
    <w:p w:rsidR="00A117B2" w:rsidRPr="00F86350" w:rsidRDefault="006E2366" w:rsidP="007B1FD8">
      <w:pPr>
        <w:pStyle w:val="Frspaiere2"/>
        <w:spacing w:line="360" w:lineRule="auto"/>
        <w:rPr>
          <w:rFonts w:ascii="Times New Roman" w:hAnsi="Times New Roman" w:cs="Times New Roman"/>
          <w:sz w:val="24"/>
          <w:szCs w:val="24"/>
        </w:rPr>
      </w:pPr>
      <w:r w:rsidRPr="00F86350">
        <w:rPr>
          <w:rFonts w:ascii="Times New Roman" w:hAnsi="Times New Roman" w:cs="Times New Roman"/>
          <w:sz w:val="24"/>
          <w:szCs w:val="24"/>
        </w:rPr>
        <w:t xml:space="preserve">- </w:t>
      </w:r>
      <w:r w:rsidR="009A1813" w:rsidRPr="00F86350">
        <w:rPr>
          <w:rFonts w:ascii="Times New Roman" w:hAnsi="Times New Roman" w:cs="Times New Roman"/>
          <w:sz w:val="24"/>
          <w:szCs w:val="24"/>
        </w:rPr>
        <w:t>p</w:t>
      </w:r>
      <w:r w:rsidRPr="00F86350">
        <w:rPr>
          <w:rFonts w:ascii="Times New Roman" w:hAnsi="Times New Roman" w:cs="Times New Roman"/>
          <w:sz w:val="24"/>
          <w:szCs w:val="24"/>
        </w:rPr>
        <w:t xml:space="preserve">unct de vedere privind incompatibilitatea Normelor metodologice din 30.11.2011 privind transportul rutier național de persoane cu Regulamentul (CE) nr.1370/2007 privind serviciile publice de transport feroviar și rutier de călători. </w:t>
      </w:r>
    </w:p>
    <w:p w:rsidR="00A117B2" w:rsidRPr="00F86350" w:rsidRDefault="00A117B2">
      <w:pPr>
        <w:pStyle w:val="Frspaiere2"/>
        <w:spacing w:line="276" w:lineRule="auto"/>
        <w:jc w:val="center"/>
        <w:rPr>
          <w:rFonts w:ascii="Times New Roman" w:hAnsi="Times New Roman" w:cs="Times New Roman"/>
          <w:b/>
          <w:bCs/>
          <w:color w:val="FF0000"/>
          <w:sz w:val="24"/>
          <w:szCs w:val="24"/>
        </w:rPr>
      </w:pPr>
    </w:p>
    <w:p w:rsidR="003B1B84" w:rsidRPr="00F86350" w:rsidRDefault="00E76373">
      <w:pPr>
        <w:pStyle w:val="Frspaiere2"/>
        <w:spacing w:line="276" w:lineRule="auto"/>
        <w:jc w:val="center"/>
        <w:rPr>
          <w:rFonts w:ascii="Times New Roman" w:hAnsi="Times New Roman" w:cs="Times New Roman"/>
          <w:b/>
          <w:bCs/>
          <w:sz w:val="24"/>
          <w:szCs w:val="24"/>
        </w:rPr>
      </w:pPr>
      <w:r w:rsidRPr="00F86350">
        <w:rPr>
          <w:rFonts w:ascii="Times New Roman" w:hAnsi="Times New Roman" w:cs="Times New Roman"/>
          <w:b/>
          <w:bCs/>
          <w:sz w:val="24"/>
          <w:szCs w:val="24"/>
        </w:rPr>
        <w:t>SERVICIUL  ACHIZIȚII PUBLICE</w:t>
      </w:r>
    </w:p>
    <w:p w:rsidR="003B1B84" w:rsidRPr="00F86350" w:rsidRDefault="003B1B84">
      <w:pPr>
        <w:pStyle w:val="Frspaiere2"/>
        <w:spacing w:line="276" w:lineRule="auto"/>
        <w:rPr>
          <w:rFonts w:ascii="Times New Roman" w:hAnsi="Times New Roman" w:cs="Times New Roman"/>
          <w:b/>
          <w:bCs/>
          <w:sz w:val="24"/>
          <w:szCs w:val="24"/>
        </w:rPr>
      </w:pPr>
    </w:p>
    <w:p w:rsidR="00BA0C0F" w:rsidRPr="00F86350" w:rsidRDefault="00E76373" w:rsidP="00201AB2">
      <w:pPr>
        <w:pStyle w:val="BodyText"/>
        <w:tabs>
          <w:tab w:val="left" w:pos="700"/>
          <w:tab w:val="left" w:pos="1980"/>
        </w:tabs>
        <w:spacing w:line="360" w:lineRule="auto"/>
        <w:rPr>
          <w:b w:val="0"/>
          <w:bCs w:val="0"/>
        </w:rPr>
      </w:pPr>
      <w:r w:rsidRPr="00F86350">
        <w:rPr>
          <w:b w:val="0"/>
        </w:rPr>
        <w:tab/>
      </w:r>
      <w:r w:rsidR="00BA0C0F" w:rsidRPr="00F86350">
        <w:rPr>
          <w:b w:val="0"/>
        </w:rPr>
        <w:t>Pe parcursul anului 2023 Serviciul Achiziţii Publice a desfăşurat următoarele activități:</w:t>
      </w:r>
    </w:p>
    <w:p w:rsidR="00BA0C0F" w:rsidRPr="00F86350" w:rsidRDefault="000E005B" w:rsidP="00201AB2">
      <w:pPr>
        <w:widowControl w:val="0"/>
        <w:spacing w:line="360" w:lineRule="auto"/>
        <w:ind w:firstLine="720"/>
        <w:jc w:val="both"/>
        <w:rPr>
          <w:rFonts w:ascii="Times New Roman" w:hAnsi="Times New Roman" w:cs="Times New Roman"/>
          <w:iCs/>
          <w:sz w:val="24"/>
          <w:szCs w:val="24"/>
        </w:rPr>
      </w:pPr>
      <w:r w:rsidRPr="00F86350">
        <w:rPr>
          <w:rFonts w:ascii="Times New Roman" w:hAnsi="Times New Roman" w:cs="Times New Roman"/>
          <w:iCs/>
          <w:sz w:val="24"/>
          <w:szCs w:val="24"/>
        </w:rPr>
        <w:t>-</w:t>
      </w:r>
      <w:r w:rsidR="00BA0C0F" w:rsidRPr="00F86350">
        <w:rPr>
          <w:rFonts w:ascii="Times New Roman" w:hAnsi="Times New Roman" w:cs="Times New Roman"/>
          <w:iCs/>
          <w:sz w:val="24"/>
          <w:szCs w:val="24"/>
        </w:rPr>
        <w:t xml:space="preserve"> a elaborat şi, după caz, a actualizat, pe baza necesităţilor transmise de celelalte compartimente ale autorităţii contractante, programul anual al achiziţiilor publice şi strategia anuală de achiziţii;</w:t>
      </w:r>
    </w:p>
    <w:p w:rsidR="00BA0C0F" w:rsidRPr="00F86350" w:rsidRDefault="000E005B"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w:t>
      </w:r>
      <w:r w:rsidR="00BA0C0F" w:rsidRPr="00F86350">
        <w:rPr>
          <w:rFonts w:ascii="Times New Roman" w:hAnsi="Times New Roman" w:cs="Times New Roman"/>
          <w:bCs/>
          <w:sz w:val="24"/>
          <w:szCs w:val="24"/>
          <w:lang w:eastAsia="ro-RO"/>
        </w:rPr>
        <w:t xml:space="preserve">întocmit Lista ”Alte cheltuieli de investiţii” defalcată pe categorii de bunuri; </w:t>
      </w:r>
    </w:p>
    <w:p w:rsidR="00BA0C0F" w:rsidRPr="00F86350" w:rsidRDefault="000E005B" w:rsidP="00201AB2">
      <w:pPr>
        <w:widowControl w:val="0"/>
        <w:spacing w:line="360" w:lineRule="auto"/>
        <w:ind w:firstLine="720"/>
        <w:jc w:val="both"/>
        <w:rPr>
          <w:rFonts w:ascii="Times New Roman" w:hAnsi="Times New Roman" w:cs="Times New Roman"/>
          <w:iCs/>
          <w:sz w:val="24"/>
          <w:szCs w:val="24"/>
        </w:rPr>
      </w:pPr>
      <w:r w:rsidRPr="00F86350">
        <w:rPr>
          <w:rFonts w:ascii="Times New Roman" w:hAnsi="Times New Roman" w:cs="Times New Roman"/>
          <w:iCs/>
          <w:sz w:val="24"/>
          <w:szCs w:val="24"/>
        </w:rPr>
        <w:t>-</w:t>
      </w:r>
      <w:r w:rsidR="00BA0C0F" w:rsidRPr="00F86350">
        <w:rPr>
          <w:rFonts w:ascii="Times New Roman" w:hAnsi="Times New Roman" w:cs="Times New Roman"/>
          <w:iCs/>
          <w:sz w:val="24"/>
          <w:szCs w:val="24"/>
        </w:rPr>
        <w:t xml:space="preserve"> a elaborat documentaţii de atribuire, </w:t>
      </w:r>
      <w:r w:rsidR="00BA0C0F" w:rsidRPr="00F86350">
        <w:rPr>
          <w:rFonts w:ascii="Times New Roman" w:hAnsi="Times New Roman" w:cs="Times New Roman"/>
          <w:bCs/>
          <w:iCs/>
          <w:sz w:val="24"/>
          <w:szCs w:val="24"/>
        </w:rPr>
        <w:t>strategii</w:t>
      </w:r>
      <w:r w:rsidR="00BA0C0F" w:rsidRPr="00F86350">
        <w:rPr>
          <w:rFonts w:ascii="Times New Roman" w:hAnsi="Times New Roman" w:cs="Times New Roman"/>
          <w:iCs/>
          <w:sz w:val="24"/>
          <w:szCs w:val="24"/>
        </w:rPr>
        <w:t xml:space="preserve"> de contractare</w:t>
      </w:r>
      <w:r w:rsidR="00BA0C0F" w:rsidRPr="00F86350">
        <w:rPr>
          <w:rFonts w:ascii="Times New Roman" w:hAnsi="Times New Roman" w:cs="Times New Roman"/>
          <w:bCs/>
          <w:iCs/>
          <w:sz w:val="24"/>
          <w:szCs w:val="24"/>
        </w:rPr>
        <w:t xml:space="preserve">, </w:t>
      </w:r>
      <w:r w:rsidR="00BA0C0F" w:rsidRPr="00F86350">
        <w:rPr>
          <w:rFonts w:ascii="Times New Roman" w:hAnsi="Times New Roman" w:cs="Times New Roman"/>
          <w:sz w:val="24"/>
          <w:szCs w:val="24"/>
        </w:rPr>
        <w:t xml:space="preserve">şi documentele suport, </w:t>
      </w:r>
      <w:r w:rsidR="00BA0C0F" w:rsidRPr="00F86350">
        <w:rPr>
          <w:rFonts w:ascii="Times New Roman" w:hAnsi="Times New Roman" w:cs="Times New Roman"/>
          <w:iCs/>
          <w:sz w:val="24"/>
          <w:szCs w:val="24"/>
        </w:rPr>
        <w:t>în cazul organizării</w:t>
      </w:r>
      <w:r w:rsidR="00BA0C0F" w:rsidRPr="00F86350">
        <w:rPr>
          <w:rFonts w:ascii="Times New Roman" w:hAnsi="Times New Roman" w:cs="Times New Roman"/>
          <w:bCs/>
          <w:iCs/>
          <w:sz w:val="24"/>
          <w:szCs w:val="24"/>
        </w:rPr>
        <w:t xml:space="preserve"> procedurii de atribuire a </w:t>
      </w:r>
      <w:r w:rsidR="00BA0C0F" w:rsidRPr="00F86350">
        <w:rPr>
          <w:rFonts w:ascii="Times New Roman" w:hAnsi="Times New Roman" w:cs="Times New Roman"/>
          <w:iCs/>
          <w:sz w:val="24"/>
          <w:szCs w:val="24"/>
        </w:rPr>
        <w:t>contractelor de achiziţie publică/acordurilor-cadru prin licitație deschisă și procedură simplificată, pe baza necesităţilor transmise de compartimentele de specialitate;</w:t>
      </w:r>
    </w:p>
    <w:p w:rsidR="00BA0C0F" w:rsidRPr="00F86350" w:rsidRDefault="000E005B" w:rsidP="00201AB2">
      <w:pPr>
        <w:widowControl w:val="0"/>
        <w:spacing w:line="360" w:lineRule="auto"/>
        <w:ind w:firstLine="720"/>
        <w:jc w:val="both"/>
        <w:rPr>
          <w:rFonts w:ascii="Times New Roman" w:hAnsi="Times New Roman" w:cs="Times New Roman"/>
          <w:iCs/>
          <w:sz w:val="24"/>
          <w:szCs w:val="24"/>
        </w:rPr>
      </w:pPr>
      <w:r w:rsidRPr="00F86350">
        <w:rPr>
          <w:rFonts w:ascii="Times New Roman" w:hAnsi="Times New Roman" w:cs="Times New Roman"/>
          <w:bCs/>
          <w:sz w:val="24"/>
          <w:szCs w:val="24"/>
          <w:lang w:eastAsia="ro-RO"/>
        </w:rPr>
        <w:t>-</w:t>
      </w:r>
      <w:r w:rsidR="00BA0C0F" w:rsidRPr="00F86350">
        <w:rPr>
          <w:rFonts w:ascii="Times New Roman" w:hAnsi="Times New Roman" w:cs="Times New Roman"/>
          <w:bCs/>
          <w:sz w:val="24"/>
          <w:szCs w:val="24"/>
          <w:lang w:eastAsia="ro-RO"/>
        </w:rPr>
        <w:t xml:space="preserve"> a </w:t>
      </w:r>
      <w:r w:rsidR="00BA0C0F" w:rsidRPr="00F86350">
        <w:rPr>
          <w:rFonts w:ascii="Times New Roman" w:hAnsi="Times New Roman" w:cs="Times New Roman"/>
          <w:sz w:val="24"/>
          <w:szCs w:val="24"/>
        </w:rPr>
        <w:t xml:space="preserve">inițiat și realizat achiziţiile directe de produse, servicii sau lucrări, în măsura în care valoarea estimată a achiziţiei, a fost mai mică decât pragurile valorice prevăzute de Legea nr. 98/2016 privind achizițiile publice, prin </w:t>
      </w:r>
      <w:r w:rsidR="00BA0C0F" w:rsidRPr="00F86350">
        <w:rPr>
          <w:rFonts w:ascii="Times New Roman" w:hAnsi="Times New Roman" w:cs="Times New Roman"/>
          <w:iCs/>
          <w:sz w:val="24"/>
          <w:szCs w:val="24"/>
        </w:rPr>
        <w:t>utilizarea catalogului electronic pus la dispoziţie de SEAP sau prin publicarea unui anunţ într-o secţiune dedicată a web – site - ului propriu/ANAP sau a SEAP, prin consultarea a minimum trei candidaţi, direct pe baza unei singure oferte</w:t>
      </w:r>
      <w:r w:rsidR="00BA0C0F" w:rsidRPr="00F86350">
        <w:rPr>
          <w:rFonts w:ascii="Times New Roman" w:hAnsi="Times New Roman" w:cs="Times New Roman"/>
          <w:bCs/>
          <w:iCs/>
          <w:sz w:val="24"/>
          <w:szCs w:val="24"/>
        </w:rPr>
        <w:t xml:space="preserve"> sau</w:t>
      </w:r>
      <w:r w:rsidR="00BA0C0F" w:rsidRPr="00F86350">
        <w:rPr>
          <w:rFonts w:ascii="Times New Roman" w:hAnsi="Times New Roman" w:cs="Times New Roman"/>
          <w:iCs/>
          <w:sz w:val="24"/>
          <w:szCs w:val="24"/>
        </w:rPr>
        <w:t xml:space="preserve"> pe baza angajamentului legal, fără acceptarea prealabilă a unei oferte</w:t>
      </w:r>
      <w:r w:rsidR="00BA0C0F" w:rsidRPr="00F86350">
        <w:rPr>
          <w:rFonts w:ascii="Times New Roman" w:hAnsi="Times New Roman" w:cs="Times New Roman"/>
          <w:bCs/>
          <w:sz w:val="24"/>
          <w:szCs w:val="24"/>
          <w:lang w:eastAsia="ro-RO"/>
        </w:rPr>
        <w:t xml:space="preserve">; </w:t>
      </w:r>
    </w:p>
    <w:p w:rsidR="00BA0C0F" w:rsidRPr="00F86350" w:rsidRDefault="000E005B" w:rsidP="00201AB2">
      <w:pPr>
        <w:widowControl w:val="0"/>
        <w:spacing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t</w:t>
      </w:r>
      <w:r w:rsidR="00BA0C0F" w:rsidRPr="00F86350">
        <w:rPr>
          <w:rFonts w:ascii="Times New Roman" w:hAnsi="Times New Roman" w:cs="Times New Roman"/>
          <w:bCs/>
          <w:sz w:val="24"/>
          <w:szCs w:val="24"/>
          <w:lang w:eastAsia="ro-RO"/>
        </w:rPr>
        <w:t xml:space="preserve">ransmis </w:t>
      </w:r>
      <w:r w:rsidR="00BA0C0F" w:rsidRPr="00F86350">
        <w:rPr>
          <w:rFonts w:ascii="Times New Roman" w:hAnsi="Times New Roman" w:cs="Times New Roman"/>
          <w:sz w:val="24"/>
          <w:szCs w:val="24"/>
        </w:rPr>
        <w:t xml:space="preserve">spre publicare în SEAPdocumentaţiile de atribuire şi documentele suport </w:t>
      </w:r>
      <w:r w:rsidR="00BA0C0F" w:rsidRPr="00F86350">
        <w:rPr>
          <w:rFonts w:ascii="Times New Roman" w:hAnsi="Times New Roman" w:cs="Times New Roman"/>
          <w:bCs/>
          <w:sz w:val="24"/>
          <w:szCs w:val="24"/>
          <w:lang w:eastAsia="ro-RO"/>
        </w:rPr>
        <w:t>privind achiziţia publică de produse, servicii şi lucrări;</w:t>
      </w:r>
    </w:p>
    <w:p w:rsidR="00BA0C0F" w:rsidRPr="00F86350" w:rsidRDefault="000E005B"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w:t>
      </w:r>
      <w:r w:rsidR="00BA0C0F" w:rsidRPr="00F86350">
        <w:rPr>
          <w:rFonts w:ascii="Times New Roman" w:hAnsi="Times New Roman" w:cs="Times New Roman"/>
          <w:bCs/>
          <w:sz w:val="24"/>
          <w:szCs w:val="24"/>
          <w:lang w:eastAsia="ro-RO"/>
        </w:rPr>
        <w:t xml:space="preserve">publicat în SEAP anunţul de </w:t>
      </w:r>
      <w:r w:rsidR="00BA0C0F" w:rsidRPr="00F86350">
        <w:rPr>
          <w:rFonts w:ascii="Times New Roman" w:hAnsi="Times New Roman" w:cs="Times New Roman"/>
          <w:iCs/>
          <w:sz w:val="24"/>
          <w:szCs w:val="24"/>
        </w:rPr>
        <w:t>participare/simplificat</w:t>
      </w:r>
      <w:r w:rsidR="00BA0C0F" w:rsidRPr="00F86350">
        <w:rPr>
          <w:rFonts w:ascii="Times New Roman" w:hAnsi="Times New Roman" w:cs="Times New Roman"/>
          <w:bCs/>
          <w:sz w:val="24"/>
          <w:szCs w:val="24"/>
          <w:lang w:eastAsia="ro-RO"/>
        </w:rPr>
        <w:t xml:space="preserve">, răspunsurile la solicitările de clarificări </w:t>
      </w:r>
      <w:r w:rsidR="00BA0C0F" w:rsidRPr="00F86350">
        <w:rPr>
          <w:rFonts w:ascii="Times New Roman" w:hAnsi="Times New Roman" w:cs="Times New Roman"/>
          <w:bCs/>
          <w:sz w:val="24"/>
          <w:szCs w:val="24"/>
          <w:lang w:eastAsia="ro-RO"/>
        </w:rPr>
        <w:lastRenderedPageBreak/>
        <w:t>şi a anunţurile de atribuire;</w:t>
      </w:r>
    </w:p>
    <w:p w:rsidR="00BA0C0F" w:rsidRPr="00F86350" w:rsidRDefault="000E005B"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w:t>
      </w:r>
      <w:r w:rsidR="00BA0C0F" w:rsidRPr="00F86350">
        <w:rPr>
          <w:rFonts w:ascii="Times New Roman" w:hAnsi="Times New Roman" w:cs="Times New Roman"/>
          <w:bCs/>
          <w:sz w:val="24"/>
          <w:szCs w:val="24"/>
          <w:lang w:eastAsia="ro-RO"/>
        </w:rPr>
        <w:t xml:space="preserve">întocmit răspunsurile la solicitările de clarificări privind documentaţiile de atribuire; </w:t>
      </w:r>
    </w:p>
    <w:p w:rsidR="00BA0C0F" w:rsidRPr="00F86350" w:rsidRDefault="000E005B"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w:t>
      </w:r>
      <w:r w:rsidR="00BA0C0F" w:rsidRPr="00F86350">
        <w:rPr>
          <w:rFonts w:ascii="Times New Roman" w:hAnsi="Times New Roman" w:cs="Times New Roman"/>
          <w:bCs/>
          <w:sz w:val="24"/>
          <w:szCs w:val="24"/>
          <w:lang w:eastAsia="ro-RO"/>
        </w:rPr>
        <w:t>întocmit procesul verbal al şedinţei de deschidere a ofertelor;</w:t>
      </w:r>
    </w:p>
    <w:p w:rsidR="00BA0C0F" w:rsidRPr="00F86350" w:rsidRDefault="000E005B" w:rsidP="00201AB2">
      <w:pPr>
        <w:widowControl w:val="0"/>
        <w:spacing w:line="360" w:lineRule="auto"/>
        <w:ind w:firstLine="720"/>
        <w:jc w:val="both"/>
        <w:rPr>
          <w:rFonts w:ascii="Times New Roman" w:eastAsia="Calibri" w:hAnsi="Times New Roman" w:cs="Times New Roman"/>
          <w:sz w:val="24"/>
          <w:szCs w:val="24"/>
        </w:rPr>
      </w:pPr>
      <w:r w:rsidRPr="00F86350">
        <w:rPr>
          <w:rFonts w:ascii="Times New Roman" w:hAnsi="Times New Roman" w:cs="Times New Roman"/>
          <w:bCs/>
          <w:sz w:val="24"/>
          <w:szCs w:val="24"/>
          <w:lang w:eastAsia="ro-RO"/>
        </w:rPr>
        <w:t>-</w:t>
      </w:r>
      <w:r w:rsidR="00BA0C0F" w:rsidRPr="00F86350">
        <w:rPr>
          <w:rFonts w:ascii="Times New Roman" w:hAnsi="Times New Roman" w:cs="Times New Roman"/>
          <w:bCs/>
          <w:sz w:val="24"/>
          <w:szCs w:val="24"/>
          <w:lang w:eastAsia="ro-RO"/>
        </w:rPr>
        <w:t xml:space="preserve"> a întocmit </w:t>
      </w:r>
      <w:r w:rsidR="00BA0C0F" w:rsidRPr="00F86350">
        <w:rPr>
          <w:rFonts w:ascii="Times New Roman" w:eastAsia="Calibri" w:hAnsi="Times New Roman" w:cs="Times New Roman"/>
          <w:sz w:val="24"/>
          <w:szCs w:val="24"/>
        </w:rPr>
        <w:t>Procesul-verbal privind evaluarea garanției de participare, a informațiilor din DUAE și a documentelor care îl însoțesc, precum și îndeplinirea cerințelor de calificare;</w:t>
      </w:r>
    </w:p>
    <w:p w:rsidR="00BA0C0F" w:rsidRPr="00F86350" w:rsidRDefault="000E005B" w:rsidP="00201AB2">
      <w:pPr>
        <w:widowControl w:val="0"/>
        <w:spacing w:line="360" w:lineRule="auto"/>
        <w:ind w:firstLine="720"/>
        <w:jc w:val="both"/>
        <w:rPr>
          <w:rFonts w:ascii="Times New Roman" w:eastAsia="Calibri" w:hAnsi="Times New Roman" w:cs="Times New Roman"/>
          <w:sz w:val="24"/>
          <w:szCs w:val="24"/>
        </w:rPr>
      </w:pPr>
      <w:r w:rsidRPr="00F86350">
        <w:rPr>
          <w:rFonts w:ascii="Times New Roman" w:eastAsia="Calibri" w:hAnsi="Times New Roman" w:cs="Times New Roman"/>
          <w:sz w:val="24"/>
          <w:szCs w:val="24"/>
        </w:rPr>
        <w:t>-</w:t>
      </w:r>
      <w:r w:rsidR="00BA0C0F" w:rsidRPr="00F86350">
        <w:rPr>
          <w:rFonts w:ascii="Times New Roman" w:hAnsi="Times New Roman" w:cs="Times New Roman"/>
          <w:bCs/>
          <w:sz w:val="24"/>
          <w:szCs w:val="24"/>
          <w:lang w:eastAsia="ro-RO"/>
        </w:rPr>
        <w:t xml:space="preserve">a întocmit </w:t>
      </w:r>
      <w:r w:rsidR="00BA0C0F" w:rsidRPr="00F86350">
        <w:rPr>
          <w:rFonts w:ascii="Times New Roman" w:eastAsia="Calibri" w:hAnsi="Times New Roman" w:cs="Times New Roman"/>
          <w:sz w:val="24"/>
          <w:szCs w:val="24"/>
        </w:rPr>
        <w:t>Procesul-verbal privind evaluarea conformității propunerilor tehnice cu prevederile caietului de sarcini și, după caz, cu factorii de evaluare;</w:t>
      </w:r>
    </w:p>
    <w:p w:rsidR="00BA0C0F" w:rsidRPr="00F86350" w:rsidRDefault="000E005B" w:rsidP="00201AB2">
      <w:pPr>
        <w:widowControl w:val="0"/>
        <w:spacing w:line="360" w:lineRule="auto"/>
        <w:ind w:firstLine="720"/>
        <w:jc w:val="both"/>
        <w:rPr>
          <w:rFonts w:ascii="Times New Roman" w:eastAsia="Calibri" w:hAnsi="Times New Roman" w:cs="Times New Roman"/>
          <w:sz w:val="24"/>
          <w:szCs w:val="24"/>
        </w:rPr>
      </w:pPr>
      <w:r w:rsidRPr="00F86350">
        <w:rPr>
          <w:rFonts w:ascii="Times New Roman" w:eastAsia="Calibri" w:hAnsi="Times New Roman" w:cs="Times New Roman"/>
          <w:sz w:val="24"/>
          <w:szCs w:val="24"/>
        </w:rPr>
        <w:t>-</w:t>
      </w:r>
      <w:r w:rsidR="00BA0C0F" w:rsidRPr="00F86350">
        <w:rPr>
          <w:rFonts w:ascii="Times New Roman" w:hAnsi="Times New Roman" w:cs="Times New Roman"/>
          <w:bCs/>
          <w:sz w:val="24"/>
          <w:szCs w:val="24"/>
          <w:lang w:eastAsia="ro-RO"/>
        </w:rPr>
        <w:t xml:space="preserve">a întocmit </w:t>
      </w:r>
      <w:r w:rsidR="00BA0C0F" w:rsidRPr="00F86350">
        <w:rPr>
          <w:rFonts w:ascii="Times New Roman" w:eastAsia="Calibri" w:hAnsi="Times New Roman" w:cs="Times New Roman"/>
          <w:sz w:val="24"/>
          <w:szCs w:val="24"/>
        </w:rPr>
        <w:t>Procesul-verbal privind evaluarea propunerilor financiare, inclusiv verificarea conformității acestora cu propunerile tehnice;</w:t>
      </w:r>
    </w:p>
    <w:p w:rsidR="00BA0C0F" w:rsidRPr="00F86350" w:rsidRDefault="000E005B"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bCs/>
          <w:sz w:val="24"/>
          <w:szCs w:val="24"/>
          <w:lang w:eastAsia="ro-RO"/>
        </w:rPr>
        <w:t>a întocmit punctajele f</w:t>
      </w:r>
      <w:r w:rsidR="00BA0C0F" w:rsidRPr="00F86350">
        <w:rPr>
          <w:rFonts w:ascii="Times New Roman" w:hAnsi="Times New Roman" w:cs="Times New Roman"/>
          <w:sz w:val="24"/>
          <w:szCs w:val="24"/>
        </w:rPr>
        <w:t xml:space="preserve">actorilor de evaluare </w:t>
      </w:r>
      <w:r w:rsidR="00BA0C0F" w:rsidRPr="00F86350">
        <w:rPr>
          <w:rFonts w:ascii="Times New Roman" w:hAnsi="Times New Roman" w:cs="Times New Roman"/>
          <w:bCs/>
          <w:sz w:val="24"/>
          <w:szCs w:val="24"/>
          <w:lang w:eastAsia="ro-RO"/>
        </w:rPr>
        <w:t>în cazul aplicării criteriului de atribuire „</w:t>
      </w:r>
      <w:r w:rsidR="00BA0C0F" w:rsidRPr="00F86350">
        <w:rPr>
          <w:rFonts w:ascii="Times New Roman" w:hAnsi="Times New Roman" w:cs="Times New Roman"/>
          <w:sz w:val="24"/>
          <w:szCs w:val="24"/>
        </w:rPr>
        <w:t>cel mai bun raport calitate-preţ</w:t>
      </w:r>
      <w:r w:rsidR="00BA0C0F" w:rsidRPr="00F86350">
        <w:rPr>
          <w:rFonts w:ascii="Times New Roman" w:hAnsi="Times New Roman" w:cs="Times New Roman"/>
          <w:bCs/>
          <w:sz w:val="24"/>
          <w:szCs w:val="24"/>
          <w:lang w:eastAsia="ro-RO"/>
        </w:rPr>
        <w:t xml:space="preserve">”; </w:t>
      </w:r>
    </w:p>
    <w:p w:rsidR="00BA0C0F" w:rsidRPr="00F86350" w:rsidRDefault="000E005B"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eastAsia="Calibri" w:hAnsi="Times New Roman" w:cs="Times New Roman"/>
          <w:sz w:val="24"/>
          <w:szCs w:val="24"/>
        </w:rPr>
        <w:t>-</w:t>
      </w:r>
      <w:r w:rsidR="00BA0C0F" w:rsidRPr="00F86350">
        <w:rPr>
          <w:rFonts w:ascii="Times New Roman" w:hAnsi="Times New Roman" w:cs="Times New Roman"/>
          <w:bCs/>
          <w:sz w:val="24"/>
          <w:szCs w:val="24"/>
          <w:lang w:eastAsia="ro-RO"/>
        </w:rPr>
        <w:t>a întocmit adresele de solicitare de clarificări şi completări formale sau de confirmare privind documentele de calificare, propunerilor tehnice şi propunerilor financiare şi adreselor de solicitare a acceptului de corectare a erorilor aritmetice privind propunerile financiare, către ofertanţi;</w:t>
      </w:r>
    </w:p>
    <w:p w:rsidR="00BA0C0F" w:rsidRPr="00F86350" w:rsidRDefault="000E005B" w:rsidP="00201AB2">
      <w:pPr>
        <w:widowControl w:val="0"/>
        <w:spacing w:line="360" w:lineRule="auto"/>
        <w:ind w:firstLine="720"/>
        <w:jc w:val="both"/>
        <w:rPr>
          <w:rFonts w:ascii="Times New Roman" w:hAnsi="Times New Roman" w:cs="Times New Roman"/>
          <w:sz w:val="24"/>
          <w:szCs w:val="24"/>
        </w:rPr>
      </w:pPr>
      <w:r w:rsidRPr="00F86350">
        <w:rPr>
          <w:rFonts w:ascii="Times New Roman" w:eastAsia="Calibri" w:hAnsi="Times New Roman" w:cs="Times New Roman"/>
          <w:sz w:val="24"/>
          <w:szCs w:val="24"/>
        </w:rPr>
        <w:t>-</w:t>
      </w:r>
      <w:r w:rsidR="00BA0C0F" w:rsidRPr="00F86350">
        <w:rPr>
          <w:rFonts w:ascii="Times New Roman" w:hAnsi="Times New Roman" w:cs="Times New Roman"/>
          <w:bCs/>
          <w:sz w:val="24"/>
          <w:szCs w:val="24"/>
          <w:lang w:eastAsia="ro-RO"/>
        </w:rPr>
        <w:t xml:space="preserve">a întocmit </w:t>
      </w:r>
      <w:r w:rsidR="00BA0C0F" w:rsidRPr="00F86350">
        <w:rPr>
          <w:rFonts w:ascii="Times New Roman" w:eastAsia="Calibri" w:hAnsi="Times New Roman" w:cs="Times New Roman"/>
          <w:sz w:val="24"/>
          <w:szCs w:val="24"/>
        </w:rPr>
        <w:t xml:space="preserve">Procesul-verbal privind evaluarea </w:t>
      </w:r>
      <w:r w:rsidR="00BA0C0F" w:rsidRPr="00F86350">
        <w:rPr>
          <w:rFonts w:ascii="Times New Roman" w:hAnsi="Times New Roman" w:cs="Times New Roman"/>
          <w:sz w:val="24"/>
          <w:szCs w:val="24"/>
        </w:rPr>
        <w:t>documentelor de calificare;</w:t>
      </w:r>
    </w:p>
    <w:p w:rsidR="00BA0C0F" w:rsidRPr="00F86350" w:rsidRDefault="000E005B" w:rsidP="00201AB2">
      <w:pPr>
        <w:widowControl w:val="0"/>
        <w:spacing w:line="360" w:lineRule="auto"/>
        <w:ind w:firstLine="720"/>
        <w:jc w:val="both"/>
        <w:rPr>
          <w:rFonts w:ascii="Times New Roman" w:hAnsi="Times New Roman" w:cs="Times New Roman"/>
          <w:sz w:val="24"/>
          <w:szCs w:val="24"/>
        </w:rPr>
      </w:pPr>
      <w:r w:rsidRPr="00F86350">
        <w:rPr>
          <w:rFonts w:ascii="Times New Roman" w:eastAsia="Calibri" w:hAnsi="Times New Roman" w:cs="Times New Roman"/>
          <w:sz w:val="24"/>
          <w:szCs w:val="24"/>
        </w:rPr>
        <w:t>-</w:t>
      </w:r>
      <w:r w:rsidR="00BA0C0F" w:rsidRPr="00F86350">
        <w:rPr>
          <w:rFonts w:ascii="Times New Roman" w:hAnsi="Times New Roman" w:cs="Times New Roman"/>
          <w:bCs/>
          <w:sz w:val="24"/>
          <w:szCs w:val="24"/>
          <w:lang w:eastAsia="ro-RO"/>
        </w:rPr>
        <w:t xml:space="preserve">a întocmit </w:t>
      </w:r>
      <w:r w:rsidR="00BA0C0F" w:rsidRPr="00F86350">
        <w:rPr>
          <w:rFonts w:ascii="Times New Roman" w:eastAsia="Calibri" w:hAnsi="Times New Roman" w:cs="Times New Roman"/>
          <w:sz w:val="24"/>
          <w:szCs w:val="24"/>
        </w:rPr>
        <w:t>Raportul procedurii</w:t>
      </w:r>
      <w:r w:rsidR="00BA0C0F" w:rsidRPr="00F86350">
        <w:rPr>
          <w:rFonts w:ascii="Times New Roman" w:hAnsi="Times New Roman" w:cs="Times New Roman"/>
          <w:sz w:val="24"/>
          <w:szCs w:val="24"/>
        </w:rPr>
        <w:t xml:space="preserve"> de atribuire pentru fiecare contract de achiziţie publică atribuit sau acord-cadru încheiat;</w:t>
      </w:r>
    </w:p>
    <w:p w:rsidR="00BA0C0F" w:rsidRPr="00F86350" w:rsidRDefault="000E005B" w:rsidP="00201AB2">
      <w:pPr>
        <w:widowControl w:val="0"/>
        <w:spacing w:line="360" w:lineRule="auto"/>
        <w:ind w:firstLine="720"/>
        <w:jc w:val="both"/>
        <w:rPr>
          <w:rFonts w:ascii="Times New Roman" w:hAnsi="Times New Roman" w:cs="Times New Roman"/>
          <w:sz w:val="24"/>
          <w:szCs w:val="24"/>
        </w:rPr>
      </w:pPr>
      <w:r w:rsidRPr="00F86350">
        <w:rPr>
          <w:rFonts w:ascii="Times New Roman" w:hAnsi="Times New Roman" w:cs="Times New Roman"/>
          <w:bCs/>
          <w:sz w:val="24"/>
          <w:szCs w:val="24"/>
          <w:lang w:eastAsia="ro-RO"/>
        </w:rPr>
        <w:t>-</w:t>
      </w:r>
      <w:r w:rsidR="00BA0C0F" w:rsidRPr="00F86350">
        <w:rPr>
          <w:rFonts w:ascii="Times New Roman" w:hAnsi="Times New Roman" w:cs="Times New Roman"/>
          <w:bCs/>
          <w:sz w:val="24"/>
          <w:szCs w:val="24"/>
          <w:lang w:eastAsia="ro-RO"/>
        </w:rPr>
        <w:t xml:space="preserve"> a întocmit şi transmis</w:t>
      </w:r>
      <w:r w:rsidR="00BA0C0F" w:rsidRPr="00F86350">
        <w:rPr>
          <w:rFonts w:ascii="Times New Roman" w:hAnsi="Times New Roman" w:cs="Times New Roman"/>
          <w:sz w:val="24"/>
          <w:szCs w:val="24"/>
        </w:rPr>
        <w:t xml:space="preserve"> ofertantului declarat câştigător comunicarea privind acceptarea ofertei sale, prin care îşi manifestă acordul de a încheia contractul de achiziţie publică/acordul-cadru;</w:t>
      </w:r>
    </w:p>
    <w:p w:rsidR="00BA0C0F" w:rsidRPr="00F86350" w:rsidRDefault="000E005B" w:rsidP="00201AB2">
      <w:pPr>
        <w:widowControl w:val="0"/>
        <w:spacing w:line="360" w:lineRule="auto"/>
        <w:ind w:firstLine="720"/>
        <w:jc w:val="both"/>
        <w:rPr>
          <w:rFonts w:ascii="Times New Roman" w:hAnsi="Times New Roman" w:cs="Times New Roman"/>
          <w:iCs/>
          <w:sz w:val="24"/>
          <w:szCs w:val="24"/>
        </w:rPr>
      </w:pPr>
      <w:r w:rsidRPr="00F86350">
        <w:rPr>
          <w:rFonts w:ascii="Times New Roman" w:hAnsi="Times New Roman" w:cs="Times New Roman"/>
          <w:sz w:val="24"/>
          <w:szCs w:val="24"/>
        </w:rPr>
        <w:t>-</w:t>
      </w:r>
      <w:r w:rsidR="00BA0C0F" w:rsidRPr="00F86350">
        <w:rPr>
          <w:rFonts w:ascii="Times New Roman" w:hAnsi="Times New Roman" w:cs="Times New Roman"/>
          <w:bCs/>
          <w:sz w:val="24"/>
          <w:szCs w:val="24"/>
          <w:lang w:eastAsia="ro-RO"/>
        </w:rPr>
        <w:t>a întocmit şi transmis</w:t>
      </w:r>
      <w:r w:rsidR="00BA0C0F" w:rsidRPr="00F86350">
        <w:rPr>
          <w:rFonts w:ascii="Times New Roman" w:hAnsi="Times New Roman" w:cs="Times New Roman"/>
          <w:sz w:val="24"/>
          <w:szCs w:val="24"/>
        </w:rPr>
        <w:t xml:space="preserve"> către </w:t>
      </w:r>
      <w:r w:rsidR="00BA0C0F" w:rsidRPr="00F86350">
        <w:rPr>
          <w:rFonts w:ascii="Times New Roman" w:hAnsi="Times New Roman" w:cs="Times New Roman"/>
          <w:iCs/>
          <w:sz w:val="24"/>
          <w:szCs w:val="24"/>
        </w:rPr>
        <w:t>fiecare candidat/ofertant deciziile luate în ceea ce priveşte rezultatul procedurii, respectiv atribuirea/încheierea contractului de achiziţie publică/acordului-cadru, inclusiv cu privire la motivele care stau la baza oricărei decizii de a nu atribui un contract, de a nu încheia un acord-cadru;</w:t>
      </w:r>
    </w:p>
    <w:p w:rsidR="00BA0C0F" w:rsidRPr="00F86350" w:rsidRDefault="000E005B" w:rsidP="00201AB2">
      <w:pPr>
        <w:widowControl w:val="0"/>
        <w:spacing w:line="360" w:lineRule="auto"/>
        <w:ind w:firstLine="720"/>
        <w:jc w:val="both"/>
        <w:rPr>
          <w:rFonts w:ascii="Times New Roman" w:hAnsi="Times New Roman" w:cs="Times New Roman"/>
          <w:iCs/>
          <w:sz w:val="24"/>
          <w:szCs w:val="24"/>
        </w:rPr>
      </w:pPr>
      <w:r w:rsidRPr="00F86350">
        <w:rPr>
          <w:rFonts w:ascii="Times New Roman" w:hAnsi="Times New Roman" w:cs="Times New Roman"/>
          <w:sz w:val="24"/>
          <w:szCs w:val="24"/>
        </w:rPr>
        <w:t>-</w:t>
      </w:r>
      <w:r w:rsidR="00BA0C0F" w:rsidRPr="00F86350">
        <w:rPr>
          <w:rFonts w:ascii="Times New Roman" w:hAnsi="Times New Roman" w:cs="Times New Roman"/>
          <w:sz w:val="24"/>
          <w:szCs w:val="24"/>
        </w:rPr>
        <w:t xml:space="preserve"> a întocmit puncte de vedere al</w:t>
      </w:r>
      <w:r w:rsidRPr="00F86350">
        <w:rPr>
          <w:rFonts w:ascii="Times New Roman" w:hAnsi="Times New Roman" w:cs="Times New Roman"/>
          <w:sz w:val="24"/>
          <w:szCs w:val="24"/>
        </w:rPr>
        <w:t>e</w:t>
      </w:r>
      <w:r w:rsidR="00BA0C0F" w:rsidRPr="00F86350">
        <w:rPr>
          <w:rFonts w:ascii="Times New Roman" w:hAnsi="Times New Roman" w:cs="Times New Roman"/>
          <w:sz w:val="24"/>
          <w:szCs w:val="24"/>
        </w:rPr>
        <w:t xml:space="preserve"> autorității către Consiliul Național de Soluționare a Contestațiilor urmare a contestațiilor depuse de către operatorii economici.</w:t>
      </w:r>
    </w:p>
    <w:p w:rsidR="00BA0C0F" w:rsidRPr="00F86350" w:rsidRDefault="000E005B" w:rsidP="00201AB2">
      <w:pPr>
        <w:widowControl w:val="0"/>
        <w:spacing w:line="360" w:lineRule="auto"/>
        <w:ind w:firstLine="720"/>
        <w:jc w:val="both"/>
        <w:rPr>
          <w:rFonts w:ascii="Times New Roman" w:hAnsi="Times New Roman" w:cs="Times New Roman"/>
          <w:sz w:val="24"/>
          <w:szCs w:val="24"/>
        </w:rPr>
      </w:pPr>
      <w:r w:rsidRPr="00F86350">
        <w:rPr>
          <w:rFonts w:ascii="Times New Roman" w:hAnsi="Times New Roman" w:cs="Times New Roman"/>
          <w:bCs/>
          <w:iCs/>
          <w:sz w:val="24"/>
          <w:szCs w:val="24"/>
        </w:rPr>
        <w:t>-</w:t>
      </w:r>
      <w:r w:rsidR="00BA0C0F" w:rsidRPr="00F86350">
        <w:rPr>
          <w:rFonts w:ascii="Times New Roman" w:hAnsi="Times New Roman" w:cs="Times New Roman"/>
          <w:bCs/>
          <w:iCs/>
          <w:sz w:val="24"/>
          <w:szCs w:val="24"/>
        </w:rPr>
        <w:t xml:space="preserve"> a</w:t>
      </w:r>
      <w:r w:rsidR="00BA0C0F" w:rsidRPr="00F86350">
        <w:rPr>
          <w:rFonts w:ascii="Times New Roman" w:hAnsi="Times New Roman" w:cs="Times New Roman"/>
          <w:sz w:val="24"/>
          <w:szCs w:val="24"/>
        </w:rPr>
        <w:t xml:space="preserve"> întocmit şi transmis Serviciului Contabilitate şi Analize Economice din cadrul Direcţiei Economice și Administrativ adrese privind restituirile de garanţii de participare şi de bună execuţie ale operatorilor economici participanţi la procedurile de achiziţie publică sau la finalizarea contractelor.</w:t>
      </w:r>
    </w:p>
    <w:p w:rsidR="00BA0C0F" w:rsidRPr="00F86350" w:rsidRDefault="000E005B" w:rsidP="00201AB2">
      <w:pPr>
        <w:widowControl w:val="0"/>
        <w:spacing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lastRenderedPageBreak/>
        <w:t>-</w:t>
      </w:r>
      <w:r w:rsidR="00BA0C0F" w:rsidRPr="00F86350">
        <w:rPr>
          <w:rFonts w:ascii="Times New Roman" w:hAnsi="Times New Roman" w:cs="Times New Roman"/>
          <w:sz w:val="24"/>
          <w:szCs w:val="24"/>
        </w:rPr>
        <w:t xml:space="preserve"> a transmis, ori de câte ori a fost solicitat, situaţia contestaţiilor privind procedurile de atribuire de produse şi servicii precum si rapoarte lunare privind situaţia contractelor de achiziţii publice. </w:t>
      </w:r>
    </w:p>
    <w:p w:rsidR="00BA0C0F" w:rsidRPr="00F86350" w:rsidRDefault="00E227C9" w:rsidP="00201AB2">
      <w:pPr>
        <w:widowControl w:val="0"/>
        <w:spacing w:line="360" w:lineRule="auto"/>
        <w:ind w:firstLine="720"/>
        <w:jc w:val="both"/>
        <w:rPr>
          <w:rFonts w:ascii="Times New Roman" w:hAnsi="Times New Roman" w:cs="Times New Roman"/>
          <w:sz w:val="24"/>
          <w:szCs w:val="24"/>
        </w:rPr>
      </w:pPr>
      <w:r w:rsidRPr="00F86350">
        <w:rPr>
          <w:rFonts w:ascii="Times New Roman" w:hAnsi="Times New Roman" w:cs="Times New Roman"/>
          <w:sz w:val="24"/>
          <w:szCs w:val="24"/>
        </w:rPr>
        <w:t xml:space="preserve"> -</w:t>
      </w:r>
      <w:r w:rsidR="00BA0C0F" w:rsidRPr="00F86350">
        <w:rPr>
          <w:rFonts w:ascii="Times New Roman" w:hAnsi="Times New Roman" w:cs="Times New Roman"/>
          <w:sz w:val="24"/>
          <w:szCs w:val="24"/>
        </w:rPr>
        <w:t xml:space="preserve"> a întocmit şi transmis răspunsuri la diverse solicitări ale autorităţilor şi instituţiilor publice.</w:t>
      </w:r>
    </w:p>
    <w:p w:rsidR="00BA0C0F" w:rsidRPr="00F86350" w:rsidRDefault="00E227C9" w:rsidP="00201AB2">
      <w:pPr>
        <w:widowControl w:val="0"/>
        <w:spacing w:line="360" w:lineRule="auto"/>
        <w:ind w:firstLine="720"/>
        <w:jc w:val="both"/>
        <w:rPr>
          <w:rFonts w:ascii="Times New Roman" w:hAnsi="Times New Roman" w:cs="Times New Roman"/>
          <w:b/>
          <w:sz w:val="24"/>
          <w:szCs w:val="24"/>
        </w:rPr>
      </w:pPr>
      <w:r w:rsidRPr="00F86350">
        <w:rPr>
          <w:rFonts w:ascii="Times New Roman" w:hAnsi="Times New Roman" w:cs="Times New Roman"/>
          <w:sz w:val="24"/>
          <w:szCs w:val="24"/>
        </w:rPr>
        <w:t xml:space="preserve"> -</w:t>
      </w:r>
      <w:r w:rsidR="00BA0C0F" w:rsidRPr="00F86350">
        <w:rPr>
          <w:rFonts w:ascii="Times New Roman" w:hAnsi="Times New Roman" w:cs="Times New Roman"/>
          <w:sz w:val="24"/>
          <w:szCs w:val="24"/>
        </w:rPr>
        <w:t xml:space="preserve"> a întocmit documentația pentru obținerea serviciilor prestate de executorii judecătoreşti</w:t>
      </w:r>
      <w:r w:rsidR="00BA0C0F" w:rsidRPr="00F86350">
        <w:rPr>
          <w:rFonts w:ascii="Times New Roman" w:hAnsi="Times New Roman" w:cs="Times New Roman"/>
          <w:bCs/>
          <w:sz w:val="24"/>
          <w:szCs w:val="24"/>
        </w:rPr>
        <w:t xml:space="preserve"> care să realizeze executarea silită a titlului executoriu reprezentat de deciziile instanțelor, </w:t>
      </w:r>
      <w:r w:rsidR="00BA0C0F" w:rsidRPr="00F86350">
        <w:rPr>
          <w:rFonts w:ascii="Times New Roman" w:hAnsi="Times New Roman" w:cs="Times New Roman"/>
          <w:sz w:val="24"/>
          <w:szCs w:val="24"/>
        </w:rPr>
        <w:t>conform solicitărilor Direcției Juridice din cadrul ARR.</w:t>
      </w:r>
    </w:p>
    <w:p w:rsidR="00BA0C0F" w:rsidRPr="00F86350" w:rsidRDefault="00E227C9" w:rsidP="00201AB2">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w:t>
      </w:r>
      <w:r w:rsidR="00BA0C0F" w:rsidRPr="00F86350">
        <w:rPr>
          <w:rFonts w:ascii="Times New Roman" w:hAnsi="Times New Roman" w:cs="Times New Roman"/>
          <w:bCs/>
          <w:sz w:val="24"/>
          <w:szCs w:val="24"/>
          <w:lang w:eastAsia="ro-RO"/>
        </w:rPr>
        <w:t>întocmit contracte de achiziţie/acord</w:t>
      </w:r>
      <w:r w:rsidR="008B43BD" w:rsidRPr="00F86350">
        <w:rPr>
          <w:rFonts w:ascii="Times New Roman" w:hAnsi="Times New Roman" w:cs="Times New Roman"/>
          <w:bCs/>
          <w:sz w:val="24"/>
          <w:szCs w:val="24"/>
          <w:lang w:eastAsia="ro-RO"/>
        </w:rPr>
        <w:t>uri-cadru</w:t>
      </w:r>
      <w:r w:rsidR="00BA0C0F" w:rsidRPr="00F86350">
        <w:rPr>
          <w:rFonts w:ascii="Times New Roman" w:hAnsi="Times New Roman" w:cs="Times New Roman"/>
          <w:bCs/>
          <w:sz w:val="24"/>
          <w:szCs w:val="24"/>
          <w:lang w:eastAsia="ro-RO"/>
        </w:rPr>
        <w:t>, în urma finalizării procedurii de achiziţie publică, contracte subsecvente aferente acordului-cadru, acte adiționale la contractele/acordurile-cadru de achiziție publică;</w:t>
      </w:r>
    </w:p>
    <w:p w:rsidR="007B1FD8" w:rsidRPr="007B774D" w:rsidRDefault="00E227C9" w:rsidP="007B774D">
      <w:pPr>
        <w:widowControl w:val="0"/>
        <w:spacing w:line="360" w:lineRule="auto"/>
        <w:ind w:firstLine="720"/>
        <w:jc w:val="both"/>
        <w:rPr>
          <w:rFonts w:ascii="Times New Roman" w:hAnsi="Times New Roman" w:cs="Times New Roman"/>
          <w:bCs/>
          <w:sz w:val="24"/>
          <w:szCs w:val="24"/>
          <w:lang w:eastAsia="ro-RO"/>
        </w:rPr>
      </w:pPr>
      <w:r w:rsidRPr="00F86350">
        <w:rPr>
          <w:rFonts w:ascii="Times New Roman" w:hAnsi="Times New Roman" w:cs="Times New Roman"/>
          <w:sz w:val="24"/>
          <w:szCs w:val="24"/>
          <w:lang w:eastAsia="ro-RO"/>
        </w:rPr>
        <w:t>-</w:t>
      </w:r>
      <w:r w:rsidR="00BA0C0F" w:rsidRPr="00F86350">
        <w:rPr>
          <w:rFonts w:ascii="Times New Roman" w:hAnsi="Times New Roman" w:cs="Times New Roman"/>
          <w:sz w:val="24"/>
          <w:szCs w:val="24"/>
          <w:lang w:eastAsia="ro-RO"/>
        </w:rPr>
        <w:t xml:space="preserve"> a </w:t>
      </w:r>
      <w:r w:rsidR="00BA0C0F" w:rsidRPr="00F86350">
        <w:rPr>
          <w:rFonts w:ascii="Times New Roman" w:hAnsi="Times New Roman" w:cs="Times New Roman"/>
          <w:bCs/>
          <w:sz w:val="24"/>
          <w:szCs w:val="24"/>
          <w:lang w:eastAsia="ro-RO"/>
        </w:rPr>
        <w:t>participat în cadrul comisiilor de evaluare a ofertelor</w:t>
      </w:r>
      <w:r w:rsidR="00535206" w:rsidRPr="00F86350">
        <w:rPr>
          <w:rFonts w:ascii="Times New Roman" w:hAnsi="Times New Roman" w:cs="Times New Roman"/>
          <w:bCs/>
          <w:sz w:val="24"/>
          <w:szCs w:val="24"/>
          <w:lang w:eastAsia="ro-RO"/>
        </w:rPr>
        <w:t>.</w:t>
      </w:r>
    </w:p>
    <w:p w:rsidR="00BA0C0F" w:rsidRPr="00F86350" w:rsidRDefault="00BA0C0F" w:rsidP="00B73B9D">
      <w:pPr>
        <w:spacing w:line="360" w:lineRule="auto"/>
        <w:jc w:val="both"/>
        <w:rPr>
          <w:rFonts w:ascii="Times New Roman" w:hAnsi="Times New Roman" w:cs="Times New Roman"/>
          <w:b/>
          <w:sz w:val="24"/>
          <w:szCs w:val="24"/>
        </w:rPr>
      </w:pPr>
      <w:r w:rsidRPr="00F86350">
        <w:rPr>
          <w:rFonts w:ascii="Times New Roman" w:hAnsi="Times New Roman" w:cs="Times New Roman"/>
          <w:b/>
          <w:sz w:val="24"/>
          <w:szCs w:val="24"/>
        </w:rPr>
        <w:t>Achiziții publice pe categorii:</w:t>
      </w:r>
    </w:p>
    <w:tbl>
      <w:tblPr>
        <w:tblStyle w:val="TableGrid"/>
        <w:tblW w:w="9932" w:type="dxa"/>
        <w:tblInd w:w="-185" w:type="dxa"/>
        <w:tblLayout w:type="fixed"/>
        <w:tblLook w:val="04A0"/>
      </w:tblPr>
      <w:tblGrid>
        <w:gridCol w:w="1002"/>
        <w:gridCol w:w="1698"/>
        <w:gridCol w:w="1279"/>
        <w:gridCol w:w="1151"/>
        <w:gridCol w:w="1400"/>
        <w:gridCol w:w="1840"/>
        <w:gridCol w:w="1562"/>
      </w:tblGrid>
      <w:tr w:rsidR="0056313E" w:rsidRPr="00F86350" w:rsidTr="00881DFE">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Nr. crt.</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Categorie achiziție publică</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Număr procese de achiziție publică</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Achiziții realizate prin SEAP</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Proceduri anulate/refuzate</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Durata medie a unui proces de achiziție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13E" w:rsidRPr="00F86350" w:rsidRDefault="0056313E" w:rsidP="00BA14F1">
            <w:pPr>
              <w:ind w:firstLine="0"/>
              <w:jc w:val="center"/>
              <w:rPr>
                <w:b/>
              </w:rPr>
            </w:pPr>
            <w:r w:rsidRPr="00F86350">
              <w:rPr>
                <w:b/>
              </w:rPr>
              <w:t>Număr contestații formulate la CNSC</w:t>
            </w:r>
          </w:p>
        </w:tc>
      </w:tr>
      <w:tr w:rsidR="00BA0C0F" w:rsidRPr="00F86350" w:rsidTr="00881DFE">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ind w:firstLine="0"/>
              <w:jc w:val="center"/>
            </w:pPr>
            <w:r w:rsidRPr="00F86350">
              <w:t>Licitație deschisă</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1</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1</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ind w:firstLine="0"/>
              <w:jc w:val="left"/>
            </w:pPr>
            <w:r w:rsidRPr="00F86350">
              <w:t>Între 75 – 100 zile lucrătoare*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0</w:t>
            </w:r>
          </w:p>
        </w:tc>
      </w:tr>
      <w:tr w:rsidR="00BA0C0F" w:rsidRPr="00F86350" w:rsidTr="00881DFE">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ind w:firstLine="0"/>
              <w:jc w:val="center"/>
            </w:pPr>
            <w:r w:rsidRPr="00F86350">
              <w:t>Procedură simplificată</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8</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8</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ind w:firstLine="0"/>
              <w:jc w:val="left"/>
            </w:pPr>
            <w:r w:rsidRPr="00F86350">
              <w:t>Între 40 – 50* zile lucrătoare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0</w:t>
            </w:r>
          </w:p>
        </w:tc>
      </w:tr>
      <w:tr w:rsidR="00BA0C0F" w:rsidRPr="00F86350" w:rsidTr="00881DFE">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ind w:firstLine="0"/>
              <w:jc w:val="center"/>
            </w:pPr>
            <w:r w:rsidRPr="00F86350">
              <w:t>Achiziție directă</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187</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70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ind w:firstLine="0"/>
              <w:jc w:val="left"/>
            </w:pPr>
            <w:r w:rsidRPr="00F86350">
              <w:t>Între 2 - 10 zile lucrătoare</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F" w:rsidRPr="00F86350" w:rsidRDefault="00BA0C0F" w:rsidP="00BA14F1">
            <w:pPr>
              <w:jc w:val="left"/>
            </w:pPr>
            <w:r w:rsidRPr="00F86350">
              <w:t>0</w:t>
            </w:r>
          </w:p>
        </w:tc>
      </w:tr>
    </w:tbl>
    <w:p w:rsidR="008121CD" w:rsidRPr="00F86350" w:rsidRDefault="008121CD" w:rsidP="00B73B9D">
      <w:pPr>
        <w:spacing w:line="360" w:lineRule="auto"/>
        <w:jc w:val="both"/>
        <w:rPr>
          <w:rFonts w:ascii="Times New Roman" w:hAnsi="Times New Roman" w:cs="Times New Roman"/>
          <w:b/>
          <w:sz w:val="24"/>
          <w:szCs w:val="24"/>
        </w:rPr>
      </w:pPr>
    </w:p>
    <w:p w:rsidR="00BA0C0F" w:rsidRPr="00F86350" w:rsidRDefault="00BA0C0F" w:rsidP="00881DFE">
      <w:pPr>
        <w:spacing w:line="360" w:lineRule="auto"/>
        <w:jc w:val="both"/>
        <w:rPr>
          <w:rFonts w:ascii="Times New Roman" w:hAnsi="Times New Roman" w:cs="Times New Roman"/>
          <w:sz w:val="24"/>
          <w:szCs w:val="24"/>
        </w:rPr>
      </w:pPr>
      <w:r w:rsidRPr="00F86350">
        <w:rPr>
          <w:rFonts w:ascii="Times New Roman" w:hAnsi="Times New Roman" w:cs="Times New Roman"/>
          <w:b/>
          <w:sz w:val="24"/>
          <w:szCs w:val="24"/>
        </w:rPr>
        <w:t>*</w:t>
      </w:r>
      <w:r w:rsidRPr="00F86350">
        <w:rPr>
          <w:rFonts w:ascii="Times New Roman" w:hAnsi="Times New Roman" w:cs="Times New Roman"/>
          <w:sz w:val="24"/>
          <w:szCs w:val="24"/>
        </w:rPr>
        <w:t>numărul de zile a fost estimat în funcție de perioada necesară pentru întocmirea documentației și aprobarea acesteia de către conducerea autorității contractante, de perioada din momentul transmiterii documentației în SEAP și validarea de către ANAP, de numărul de zile până la deschiderea ofertelor și de perioada de evaluare a acestora.</w:t>
      </w:r>
    </w:p>
    <w:p w:rsidR="007B774D" w:rsidRPr="007B774D" w:rsidRDefault="00881DFE" w:rsidP="009E75CC">
      <w:pPr>
        <w:pStyle w:val="BodyText"/>
        <w:tabs>
          <w:tab w:val="left" w:pos="700"/>
          <w:tab w:val="left" w:pos="851"/>
        </w:tabs>
        <w:spacing w:line="360" w:lineRule="auto"/>
        <w:ind w:left="567"/>
      </w:pPr>
      <w:r w:rsidRPr="00F86350">
        <w:t>Listă contracte încheiate în anul 2023</w:t>
      </w:r>
    </w:p>
    <w:p w:rsidR="007B774D" w:rsidRDefault="007B774D" w:rsidP="009E75CC">
      <w:pPr>
        <w:ind w:firstLine="567"/>
        <w:jc w:val="both"/>
        <w:rPr>
          <w:rFonts w:ascii="Times New Roman" w:hAnsi="Times New Roman" w:cs="Times New Roman"/>
          <w:bCs/>
          <w:sz w:val="24"/>
          <w:szCs w:val="24"/>
          <w:lang w:eastAsia="ro-RO"/>
        </w:rPr>
      </w:pPr>
      <w:r w:rsidRPr="007B774D">
        <w:rPr>
          <w:rFonts w:ascii="Times New Roman" w:hAnsi="Times New Roman" w:cs="Times New Roman"/>
          <w:bCs/>
          <w:sz w:val="24"/>
          <w:szCs w:val="24"/>
          <w:lang w:eastAsia="ro-RO"/>
        </w:rPr>
        <w:t>Autoritatea Rutieră Română – ARR a încheiat contracte de achiziţie/acorduri-cadru, în urma finalizării procedurii de achiziţie publică, contracte subsecvente aferente acordului-cadru, astfel:</w:t>
      </w:r>
    </w:p>
    <w:p w:rsidR="00052939" w:rsidRPr="009E75CC" w:rsidRDefault="00052939" w:rsidP="00052939">
      <w:pPr>
        <w:jc w:val="both"/>
        <w:rPr>
          <w:rFonts w:ascii="Times New Roman" w:hAnsi="Times New Roman" w:cs="Times New Roman"/>
          <w:bCs/>
          <w:sz w:val="24"/>
          <w:szCs w:val="24"/>
          <w:lang w:eastAsia="ro-RO"/>
        </w:rPr>
      </w:pPr>
    </w:p>
    <w:tbl>
      <w:tblPr>
        <w:tblStyle w:val="TableGrid"/>
        <w:tblW w:w="10207" w:type="dxa"/>
        <w:tblInd w:w="-176" w:type="dxa"/>
        <w:tblLook w:val="04A0"/>
      </w:tblPr>
      <w:tblGrid>
        <w:gridCol w:w="687"/>
        <w:gridCol w:w="3053"/>
        <w:gridCol w:w="2166"/>
        <w:gridCol w:w="1818"/>
        <w:gridCol w:w="2483"/>
      </w:tblGrid>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47654">
            <w:pPr>
              <w:jc w:val="center"/>
              <w:rPr>
                <w:b/>
              </w:rPr>
            </w:pPr>
            <w:r w:rsidRPr="008F4224">
              <w:rPr>
                <w:b/>
              </w:rPr>
              <w:lastRenderedPageBreak/>
              <w:t>N</w:t>
            </w:r>
            <w:r>
              <w:rPr>
                <w:b/>
              </w:rPr>
              <w:t>N</w:t>
            </w:r>
            <w:r w:rsidRPr="008F4224">
              <w:rPr>
                <w:b/>
              </w:rPr>
              <w:t>r. Crt.</w:t>
            </w: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F93383">
            <w:pPr>
              <w:jc w:val="center"/>
              <w:rPr>
                <w:b/>
              </w:rPr>
            </w:pPr>
            <w:r w:rsidRPr="008F4224">
              <w:rPr>
                <w:b/>
              </w:rPr>
              <w:t>Obiectul contractului</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F93383">
            <w:pPr>
              <w:ind w:firstLine="0"/>
              <w:jc w:val="center"/>
              <w:rPr>
                <w:b/>
                <w:bCs/>
              </w:rPr>
            </w:pPr>
            <w:r w:rsidRPr="008F4224">
              <w:rPr>
                <w:b/>
                <w:bCs/>
              </w:rPr>
              <w:t>Valoare acord cadru/contract subsecvent/contract</w:t>
            </w:r>
          </w:p>
          <w:p w:rsidR="007B774D" w:rsidRPr="008F4224" w:rsidRDefault="007B774D" w:rsidP="00F93383">
            <w:pPr>
              <w:ind w:firstLine="0"/>
              <w:jc w:val="center"/>
              <w:rPr>
                <w:b/>
              </w:rPr>
            </w:pPr>
            <w:r w:rsidRPr="008F4224">
              <w:rPr>
                <w:b/>
                <w:bCs/>
              </w:rPr>
              <w:t>Lei/euro fără TVA</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F93383">
            <w:pPr>
              <w:ind w:firstLine="0"/>
              <w:jc w:val="center"/>
              <w:rPr>
                <w:b/>
                <w:bCs/>
              </w:rPr>
            </w:pPr>
            <w:r w:rsidRPr="008F4224">
              <w:rPr>
                <w:b/>
                <w:bCs/>
              </w:rPr>
              <w:t>Procedura de achiziție</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F93383">
            <w:pPr>
              <w:ind w:firstLine="0"/>
              <w:jc w:val="center"/>
              <w:rPr>
                <w:b/>
              </w:rPr>
            </w:pPr>
            <w:r w:rsidRPr="008F4224">
              <w:rPr>
                <w:b/>
                <w:bCs/>
              </w:rPr>
              <w:t>Numele câștigătorului</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pStyle w:val="ListParagraph"/>
              <w:numPr>
                <w:ilvl w:val="0"/>
                <w:numId w:val="19"/>
              </w:numPr>
              <w:tabs>
                <w:tab w:val="left" w:pos="377"/>
              </w:tabs>
              <w:spacing w:after="0"/>
              <w:ind w:left="737"/>
              <w:contextualSpacing/>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jc w:val="center"/>
            </w:pPr>
            <w:r w:rsidRPr="008F4224">
              <w:t>330,00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pStyle w:val="ListParagraph"/>
              <w:numPr>
                <w:ilvl w:val="0"/>
                <w:numId w:val="19"/>
              </w:numPr>
              <w:spacing w:after="0"/>
              <w:contextualSpacing/>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pStyle w:val="BodyText"/>
              <w:tabs>
                <w:tab w:val="left" w:pos="700"/>
              </w:tabs>
              <w:spacing w:line="276" w:lineRule="auto"/>
              <w:ind w:firstLine="0"/>
              <w:jc w:val="center"/>
              <w:rPr>
                <w:b w:val="0"/>
                <w:bCs w:val="0"/>
                <w:color w:val="FF000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jc w:val="center"/>
            </w:pPr>
            <w:r w:rsidRPr="008F4224">
              <w:t>330,00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pStyle w:val="ListParagraph"/>
              <w:numPr>
                <w:ilvl w:val="0"/>
                <w:numId w:val="19"/>
              </w:numPr>
              <w:spacing w:after="0"/>
              <w:contextualSpacing/>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pStyle w:val="BodyText"/>
              <w:tabs>
                <w:tab w:val="left" w:pos="851"/>
              </w:tabs>
              <w:spacing w:line="276" w:lineRule="auto"/>
              <w:ind w:firstLine="0"/>
              <w:jc w:val="center"/>
              <w:rPr>
                <w:b w:val="0"/>
                <w:bCs w:val="0"/>
              </w:rPr>
            </w:pPr>
            <w:r w:rsidRPr="008F4224">
              <w:rPr>
                <w:b w:val="0"/>
              </w:rPr>
              <w:t>Certificat de server web SSL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jc w:val="center"/>
            </w:pPr>
            <w:r w:rsidRPr="008F4224">
              <w:t>670,00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pStyle w:val="ListParagraph"/>
              <w:numPr>
                <w:ilvl w:val="0"/>
                <w:numId w:val="19"/>
              </w:numPr>
              <w:spacing w:after="0"/>
              <w:contextualSpacing/>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pStyle w:val="BodyText"/>
              <w:tabs>
                <w:tab w:val="left" w:pos="851"/>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jc w:val="center"/>
            </w:pPr>
            <w:r w:rsidRPr="008F4224">
              <w:t>95,00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pStyle w:val="ListParagraph"/>
              <w:numPr>
                <w:ilvl w:val="0"/>
                <w:numId w:val="19"/>
              </w:numPr>
              <w:spacing w:after="0"/>
              <w:contextualSpacing/>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jc w:val="center"/>
            </w:pPr>
            <w:r w:rsidRPr="008F4224">
              <w:t>165,00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pStyle w:val="ListParagraph"/>
              <w:numPr>
                <w:ilvl w:val="0"/>
                <w:numId w:val="19"/>
              </w:numPr>
              <w:spacing w:after="0"/>
              <w:contextualSpacing/>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jc w:val="center"/>
            </w:pPr>
            <w:r w:rsidRPr="008F4224">
              <w:t>1.650,00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C260FD">
            <w:pPr>
              <w:pStyle w:val="BodyText"/>
              <w:tabs>
                <w:tab w:val="left" w:pos="851"/>
              </w:tabs>
              <w:spacing w:line="276" w:lineRule="auto"/>
              <w:ind w:firstLine="0"/>
              <w:jc w:val="center"/>
              <w:rPr>
                <w:b w:val="0"/>
                <w:bCs w:val="0"/>
              </w:rPr>
            </w:pPr>
            <w:r w:rsidRPr="008F4224">
              <w:rPr>
                <w:b w:val="0"/>
              </w:rPr>
              <w:t>57 buc. stații de lucru cu echipamente periferice și licență Windows și Office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jc w:val="center"/>
            </w:pPr>
            <w:r w:rsidRPr="008F4224">
              <w:t>414.390,00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Licitație deschisă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SCMAGUAY COMPUTERS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C260FD">
            <w:pPr>
              <w:pStyle w:val="BodyText"/>
              <w:tabs>
                <w:tab w:val="left" w:pos="851"/>
              </w:tabs>
              <w:spacing w:line="276" w:lineRule="auto"/>
              <w:ind w:firstLine="0"/>
              <w:jc w:val="center"/>
              <w:rPr>
                <w:b w:val="0"/>
                <w:bCs w:val="0"/>
              </w:rPr>
            </w:pPr>
            <w:r w:rsidRPr="008F4224">
              <w:rPr>
                <w:b w:val="0"/>
              </w:rPr>
              <w:t>Servicii medicale de medicina muncii</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jc w:val="center"/>
            </w:pPr>
            <w:r w:rsidRPr="008F4224">
              <w:t>73.590,00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IDEAL CLINIC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A86F5D">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jc w:val="center"/>
            </w:pPr>
            <w:r w:rsidRPr="008F4224">
              <w:t>2.310,00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Consumabile tonere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167.219,40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2M DIGITAL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1.650,00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Aplicație software de gestionare a evaluării de impact și a auditului de siguranță rutieră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146.000,00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NET VISION SOFT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reparaţii a echipamentelor de birou</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193.325,40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ELSACO SOLUTIONS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reparații auto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484.300,00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SAB MOTORS 2002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165,00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190,00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825,00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 w:val="left" w:pos="851"/>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380,00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330,00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95,00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Carduri legitimații de serviciu</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pPr>
            <w:r w:rsidRPr="008F4224">
              <w:t>47.736,00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BROTHERS DESIGN PROD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protecție antivirus</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rPr>
                <w:bCs/>
              </w:rPr>
            </w:pPr>
            <w:r w:rsidRPr="008F4224">
              <w:t>28.946,00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rPr>
                <w:bCs/>
              </w:rP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rPr>
                <w:bCs/>
              </w:rPr>
            </w:pPr>
            <w:r w:rsidRPr="008F4224">
              <w:t>SC PRINTOPIA SRL</w:t>
            </w:r>
          </w:p>
        </w:tc>
      </w:tr>
      <w:tr w:rsidR="007B774D" w:rsidRPr="008F4224" w:rsidTr="00A16E2E">
        <w:trPr>
          <w:trHeight w:val="70"/>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întreținere și curățenie a spațiilor de lucru la Agenția Teritorială ARR Covasna</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jc w:val="center"/>
              <w:rPr>
                <w:bCs/>
              </w:rPr>
            </w:pPr>
            <w:r w:rsidRPr="008F4224">
              <w:t>4.875,00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rPr>
                <w:bCs/>
              </w:rP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rPr>
                <w:bCs/>
              </w:rPr>
            </w:pPr>
            <w:r w:rsidRPr="008F4224">
              <w:t>BRĂIESCU ANGELA PFA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285,00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E75CC">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s>
              <w:spacing w:line="276" w:lineRule="auto"/>
              <w:ind w:firstLine="0"/>
              <w:jc w:val="center"/>
              <w:rPr>
                <w:b w:val="0"/>
                <w:bCs w:val="0"/>
              </w:rPr>
            </w:pPr>
            <w:r w:rsidRPr="008F4224">
              <w:rPr>
                <w:b w:val="0"/>
              </w:rPr>
              <w:t>Servicii de întreținere și curățenie a spațiilor de lucru la Agenția Teritorială ARR Olt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8.250,00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AZM RESIDENCE ANBIANCE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s>
              <w:spacing w:line="276" w:lineRule="auto"/>
              <w:ind w:firstLine="0"/>
              <w:jc w:val="center"/>
              <w:rPr>
                <w:b w:val="0"/>
                <w:bCs w:val="0"/>
              </w:rPr>
            </w:pPr>
            <w:r w:rsidRPr="008F4224">
              <w:rPr>
                <w:b w:val="0"/>
              </w:rPr>
              <w:t>Servicii de întreținere și curățenie a spațiilor de lucru la Agenția Teritorială ARR Brăila și ARR Călărași</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12.750,00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5B0FCF">
            <w:pPr>
              <w:ind w:firstLine="0"/>
              <w:jc w:val="center"/>
            </w:pPr>
            <w:r w:rsidRPr="008F4224">
              <w:t>SC CONFIDENT SERV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s>
              <w:spacing w:line="276" w:lineRule="auto"/>
              <w:ind w:firstLine="0"/>
              <w:jc w:val="center"/>
              <w:rPr>
                <w:b w:val="0"/>
                <w:bCs w:val="0"/>
              </w:rPr>
            </w:pPr>
            <w:r w:rsidRPr="008F4224">
              <w:rPr>
                <w:b w:val="0"/>
              </w:rPr>
              <w:t>Lucrări de igienizare și reparații pentru Agenția Teritorială ARR Satu Mare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99.755,00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8F30D1">
            <w:pPr>
              <w:jc w:val="left"/>
            </w:pPr>
            <w:r w:rsidRPr="008F4224">
              <w:t>SC IGNAT CRISTIAN CONS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spălătorie auto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28.000,00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8F30D1">
            <w:pPr>
              <w:ind w:firstLine="0"/>
              <w:jc w:val="center"/>
            </w:pPr>
            <w:r w:rsidRPr="008F4224">
              <w:t>SC VITALKIRA TOP DESIGN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700"/>
                <w:tab w:val="left" w:pos="851"/>
              </w:tabs>
              <w:spacing w:line="276" w:lineRule="auto"/>
              <w:ind w:firstLine="0"/>
              <w:jc w:val="center"/>
              <w:rPr>
                <w:b w:val="0"/>
                <w:bCs w:val="0"/>
              </w:rPr>
            </w:pPr>
            <w:r w:rsidRPr="008F4224">
              <w:rPr>
                <w:b w:val="0"/>
              </w:rPr>
              <w:t>Servicii de expertiză judiciar contabilă dosar nr. 573/54/2020*</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10.000,00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jc w:val="left"/>
            </w:pPr>
            <w:r w:rsidRPr="008F4224">
              <w:t>DELIA IDRICEANU – Expert Judiciar Contabil</w:t>
            </w:r>
          </w:p>
        </w:tc>
      </w:tr>
      <w:tr w:rsidR="007B774D" w:rsidRPr="008F4224" w:rsidTr="00A16E2E">
        <w:trPr>
          <w:trHeight w:val="600"/>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expertiză judiciar contabilă dosar nr. 7835/2/2022</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10.000,00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jc w:val="left"/>
            </w:pPr>
            <w:r w:rsidRPr="008F4224">
              <w:t>DELIA IDRICEANU – Expert Judiciar Contabil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expertiză judiciar contabilă dosar nr. 2387/109/2018*</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6.400,00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Auditor Financiar, Consultant Fiscal, Expert Contabil Iancu Mihaela-Elena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165,00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3.960,00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Kit semnătură electronică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165,00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 xml:space="preserve">Servicii de întreținere și curățenie a spațiilor de lucru la agențiile Teritoriale ale </w:t>
            </w:r>
            <w:r w:rsidRPr="008F4224">
              <w:rPr>
                <w:b w:val="0"/>
              </w:rPr>
              <w:lastRenderedPageBreak/>
              <w:t>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lastRenderedPageBreak/>
              <w:t>16.395,00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TERRA CLEAN SERVICE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17.025,00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SCM MODE CROLUX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6.652,50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PRO BUSINESS CLEAN SOLUTIONS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ind w:firstLine="0"/>
              <w:jc w:val="center"/>
              <w:rPr>
                <w:bCs/>
              </w:rPr>
            </w:pPr>
            <w:r w:rsidRPr="008F4224">
              <w:rPr>
                <w:bCs/>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r w:rsidRPr="008F4224">
              <w:t>29.725,50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NOVO CLASS INVEST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86F5D">
            <w:pPr>
              <w:ind w:firstLine="0"/>
              <w:jc w:val="center"/>
              <w:rPr>
                <w:bCs/>
              </w:rPr>
            </w:pPr>
            <w:r w:rsidRPr="008F4224">
              <w:rPr>
                <w:bCs/>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6.742,50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MEDCONSULT RAPID CLEAN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95.872,50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ind w:firstLine="0"/>
              <w:jc w:val="center"/>
            </w:pPr>
            <w:r w:rsidRPr="008F4224">
              <w:t>SC MUNBROH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4.725,00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KRISTAL SERV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4.087,50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DAPROM SERV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4.687,50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ACIS INVEST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851"/>
              </w:tabs>
              <w:spacing w:line="276" w:lineRule="auto"/>
              <w:ind w:firstLine="0"/>
              <w:jc w:val="center"/>
              <w:rPr>
                <w:b w:val="0"/>
                <w:bCs w:val="0"/>
              </w:rPr>
            </w:pPr>
            <w:r w:rsidRPr="008F4224">
              <w:rPr>
                <w:b w:val="0"/>
              </w:rPr>
              <w:t>Servicii de întreținere și curățenie a spațiilor de lucru la agențiile Teritoriale ale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71.625,08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ALPIN POLARIS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700"/>
              </w:tabs>
              <w:spacing w:line="276" w:lineRule="auto"/>
              <w:ind w:firstLine="0"/>
              <w:jc w:val="center"/>
              <w:rPr>
                <w:b w:val="0"/>
                <w:bCs w:val="0"/>
              </w:rPr>
            </w:pPr>
            <w:r w:rsidRPr="008F4224">
              <w:rPr>
                <w:b w:val="0"/>
              </w:rPr>
              <w:t>Servicii de dezvoltare pentru Aplicația software de gestionare a evaluării de impact și a auditului de siguranță rutieră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119.000,00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NET VISION SOFT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700"/>
              </w:tabs>
              <w:spacing w:line="276" w:lineRule="auto"/>
              <w:ind w:firstLine="0"/>
              <w:jc w:val="center"/>
              <w:rPr>
                <w:b w:val="0"/>
                <w:bCs w:val="0"/>
              </w:rPr>
            </w:pPr>
            <w:r w:rsidRPr="008F4224">
              <w:rPr>
                <w:b w:val="0"/>
              </w:rPr>
              <w:t>Servicii de dezvoltare a site-ului www.cisr.ro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10.000,00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MANIZ STUDIO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C6B1A">
            <w:pPr>
              <w:pStyle w:val="BodyText"/>
              <w:tabs>
                <w:tab w:val="left" w:pos="851"/>
              </w:tabs>
              <w:spacing w:line="276" w:lineRule="auto"/>
              <w:ind w:firstLine="0"/>
              <w:jc w:val="center"/>
              <w:rPr>
                <w:b w:val="0"/>
                <w:bCs w:val="0"/>
              </w:rPr>
            </w:pPr>
            <w:r w:rsidRPr="008F4224">
              <w:rPr>
                <w:b w:val="0"/>
              </w:rPr>
              <w:t>Aplicație pentru sistemul informatic de gestionare a autorizațiilor CEMT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109.000,00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NET VISION SOFT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pStyle w:val="BodyText"/>
              <w:tabs>
                <w:tab w:val="left" w:pos="851"/>
              </w:tabs>
              <w:spacing w:line="276" w:lineRule="auto"/>
              <w:ind w:firstLine="0"/>
              <w:jc w:val="center"/>
              <w:rPr>
                <w:b w:val="0"/>
                <w:bCs w:val="0"/>
              </w:rPr>
            </w:pPr>
            <w:r w:rsidRPr="008F4224">
              <w:rPr>
                <w:b w:val="0"/>
              </w:rPr>
              <w:t>Consumabile tonere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52.065,00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MEDA CONSULT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pStyle w:val="BodyText"/>
              <w:tabs>
                <w:tab w:val="left" w:pos="851"/>
              </w:tabs>
              <w:spacing w:line="276" w:lineRule="auto"/>
              <w:ind w:firstLine="0"/>
              <w:jc w:val="center"/>
              <w:rPr>
                <w:b w:val="0"/>
                <w:bCs w:val="0"/>
              </w:rPr>
            </w:pPr>
            <w:r w:rsidRPr="008F4224">
              <w:rPr>
                <w:b w:val="0"/>
              </w:rPr>
              <w:t>Consumabile papetărie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263.135,00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EVIDENT GROUP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pStyle w:val="BodyText"/>
              <w:tabs>
                <w:tab w:val="left" w:pos="851"/>
              </w:tabs>
              <w:spacing w:line="276" w:lineRule="auto"/>
              <w:ind w:firstLine="0"/>
              <w:jc w:val="center"/>
              <w:rPr>
                <w:b w:val="0"/>
                <w:bCs w:val="0"/>
              </w:rPr>
            </w:pPr>
            <w:r w:rsidRPr="008F4224">
              <w:rPr>
                <w:b w:val="0"/>
              </w:rPr>
              <w:t>Consumabile papetărie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9.188,40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DISTRIB ROM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pStyle w:val="BodyText"/>
              <w:tabs>
                <w:tab w:val="left" w:pos="851"/>
              </w:tabs>
              <w:spacing w:line="276" w:lineRule="auto"/>
              <w:ind w:firstLine="0"/>
              <w:jc w:val="center"/>
              <w:rPr>
                <w:b w:val="0"/>
                <w:bCs w:val="0"/>
              </w:rPr>
            </w:pPr>
            <w:r w:rsidRPr="008F4224">
              <w:rPr>
                <w:b w:val="0"/>
              </w:rPr>
              <w:t>Servicii de procesare și relocare arhivă pentru Agenția Teritorială ARR București</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12.545,00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SC A&amp;B ACTIV DISTRIBUTION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pStyle w:val="BodyText"/>
              <w:tabs>
                <w:tab w:val="left" w:pos="851"/>
              </w:tabs>
              <w:spacing w:line="276" w:lineRule="auto"/>
              <w:ind w:firstLine="0"/>
              <w:jc w:val="center"/>
              <w:rPr>
                <w:b w:val="0"/>
                <w:bCs w:val="0"/>
              </w:rPr>
            </w:pPr>
            <w:r w:rsidRPr="008F4224">
              <w:rPr>
                <w:b w:val="0"/>
              </w:rPr>
              <w:t>Servicii de tipărire imprimate simple și cu regim special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 xml:space="preserve">315.443,00 lei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Procedură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Compania Națională ”Imprimeria Națională”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pStyle w:val="BodyText"/>
              <w:tabs>
                <w:tab w:val="left" w:pos="851"/>
              </w:tabs>
              <w:spacing w:line="276" w:lineRule="auto"/>
              <w:ind w:firstLine="0"/>
              <w:jc w:val="center"/>
              <w:rPr>
                <w:b w:val="0"/>
                <w:bCs w:val="0"/>
              </w:rPr>
            </w:pPr>
            <w:r w:rsidRPr="008F4224">
              <w:rPr>
                <w:b w:val="0"/>
              </w:rPr>
              <w:t>Servicii de tipărire imprimate simple și cu regim special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 xml:space="preserve">123.115,00 lei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F1CA8">
            <w:pPr>
              <w:ind w:firstLine="0"/>
              <w:jc w:val="center"/>
            </w:pPr>
            <w:r w:rsidRPr="008F4224">
              <w:t>Acord cadru</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C260FD">
            <w:pPr>
              <w:ind w:firstLine="0"/>
              <w:jc w:val="center"/>
            </w:pPr>
            <w:r w:rsidRPr="008F4224">
              <w:t>Compania Națională ”Imprimeria Națională”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8F30D1">
            <w:pPr>
              <w:pStyle w:val="BodyText"/>
              <w:tabs>
                <w:tab w:val="left" w:pos="851"/>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190,00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4E78C6" w:rsidRDefault="004E78C6" w:rsidP="004E78C6">
            <w:pPr>
              <w:ind w:firstLine="0"/>
              <w:jc w:val="center"/>
              <w:rPr>
                <w:color w:val="auto"/>
              </w:rPr>
            </w:pPr>
            <w:r w:rsidRPr="004E78C6">
              <w:rPr>
                <w:color w:val="auto"/>
              </w:rPr>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pStyle w:val="BodyText"/>
              <w:tabs>
                <w:tab w:val="left" w:pos="851"/>
              </w:tabs>
              <w:spacing w:line="276" w:lineRule="auto"/>
              <w:ind w:firstLine="0"/>
              <w:jc w:val="center"/>
              <w:rPr>
                <w:b w:val="0"/>
                <w:bCs w:val="0"/>
              </w:rPr>
            </w:pPr>
            <w:r w:rsidRPr="008F4224">
              <w:rPr>
                <w:b w:val="0"/>
              </w:rPr>
              <w:t>Reînnoire certificat SSL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670,00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A137FB" w:rsidRDefault="004E78C6" w:rsidP="004E78C6">
            <w:pPr>
              <w:ind w:firstLine="0"/>
              <w:jc w:val="center"/>
              <w:rPr>
                <w:color w:val="FF0000"/>
              </w:rPr>
            </w:pPr>
            <w:r w:rsidRPr="004E78C6">
              <w:rPr>
                <w:color w:val="auto"/>
              </w:rPr>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8F30D1">
            <w:pPr>
              <w:pStyle w:val="BodyText"/>
              <w:tabs>
                <w:tab w:val="left" w:pos="851"/>
              </w:tabs>
              <w:spacing w:line="276" w:lineRule="auto"/>
              <w:ind w:firstLine="0"/>
              <w:jc w:val="center"/>
              <w:rPr>
                <w:b w:val="0"/>
                <w:bCs w:val="0"/>
              </w:rPr>
            </w:pPr>
            <w:r w:rsidRPr="008F4224">
              <w:rPr>
                <w:b w:val="0"/>
              </w:rPr>
              <w:t>Servicii de asigurare RCA și CASCO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8F30D1">
            <w:pPr>
              <w:jc w:val="center"/>
            </w:pPr>
            <w:r w:rsidRPr="008F4224">
              <w:t>333.942,51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AE4DDD" w:rsidP="008F30D1">
            <w:pPr>
              <w:ind w:firstLine="0"/>
              <w:jc w:val="center"/>
            </w:pPr>
            <w:r>
              <w:t>Procedura simplificată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r w:rsidRPr="008F4224">
              <w:t xml:space="preserve">Societatea </w:t>
            </w:r>
            <w:r>
              <w:t>A</w:t>
            </w:r>
            <w:r w:rsidRPr="008F4224">
              <w:t xml:space="preserve">sigurarea </w:t>
            </w:r>
            <w:r>
              <w:t>R</w:t>
            </w:r>
            <w:r w:rsidRPr="008F4224">
              <w:t>omânească Asirom Vienna Insurance Group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Îmbrăcăminte și echipamente de protecție vară/iarnă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104.104,00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PROSAFE TOTAL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mentenanță a Programului software de evidență contracte și ordonanțări de plată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rPr>
                <w:bCs/>
              </w:rPr>
            </w:pPr>
            <w:r w:rsidRPr="008F4224">
              <w:rPr>
                <w:bCs/>
              </w:rPr>
              <w:t>28.800,00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rPr>
                <w:bCs/>
              </w:rPr>
            </w:pPr>
            <w:r w:rsidRPr="008F4224">
              <w:rPr>
                <w:bCs/>
              </w:rPr>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rPr>
                <w:bCs/>
              </w:rPr>
            </w:pPr>
            <w:r w:rsidRPr="008F4224">
              <w:rPr>
                <w:bCs/>
              </w:rPr>
              <w:t>SC VELOMEDIA DIGITAL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mentenanță echipamente de comunicații și telefonie fixă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rPr>
                <w:bCs/>
              </w:rPr>
            </w:pPr>
            <w:r w:rsidRPr="008F4224">
              <w:rPr>
                <w:bCs/>
              </w:rPr>
              <w:t>98.000,00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rPr>
                <w:bCs/>
              </w:rPr>
            </w:pPr>
            <w:r w:rsidRPr="008F4224">
              <w:rPr>
                <w:bCs/>
              </w:rPr>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rPr>
                <w:bCs/>
              </w:rPr>
            </w:pPr>
            <w:r w:rsidRPr="008F4224">
              <w:rPr>
                <w:bCs/>
              </w:rPr>
              <w:t>SC MDM TEL NET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spălare auto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48.000,00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VITALKIRA TOP DESIGN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mentenață a aplicației de INTRANET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16.800,00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HASS WEB DESIGN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dezvoltare a site-ului Autorității Rutiere Române www.arr.ro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13.200,00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HASS WEB DESIGN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găzduire a domeniului www.arr.ro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28.800,00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MANIZ STUDIO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mentenață pentru monitorizarea poștei electronice – e-mail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18.000,00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MANIZ STUDIO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mentenanță a sistemului CLUSTER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52.008,00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COMPUTERLAND ROMÂNIA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Program legislativ INDACO Lege5</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23.070,72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INDACO SYSTEMS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telefonie fixă</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67.008,00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ORANGE ROMÂNIA COMMUNICATIONS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2F45D5">
            <w:pPr>
              <w:pStyle w:val="BodyText"/>
              <w:tabs>
                <w:tab w:val="left" w:pos="851"/>
              </w:tabs>
              <w:spacing w:line="276" w:lineRule="auto"/>
              <w:ind w:firstLine="0"/>
              <w:jc w:val="center"/>
              <w:rPr>
                <w:b w:val="0"/>
                <w:bCs w:val="0"/>
              </w:rPr>
            </w:pPr>
            <w:r w:rsidRPr="008F4224">
              <w:rPr>
                <w:b w:val="0"/>
              </w:rPr>
              <w:t>Servicii de mentenață a aplicației software pentru testarea online -  testare.arr.ro – în vederea pregătirii pentru obținerea atestatelor/certificatelor profesionale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52.800,00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IN-HOUSE SOFT DEVELOPEMENT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Servicii de mentenanță a aplicației software pentru gestionarea registrului consilierilor și transmiterea on-line a raportului anual cu privire la activitățile de transport al mărfurilor periculoase către A.R.R.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64.680,00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IN-HOUSE SOFT DEVELOPEMENT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Servicii de mentenanță a aplicațiilor software privind accesibilitatea în mod public a Registrelor Naționale ale operatorilor de transport rutier, operatorilor de activități conexe, operatorilor de transport alternativ, școlilor de conducători auto – licențe.arr.ro</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56.760,00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E4DDD">
            <w:pPr>
              <w:ind w:firstLine="0"/>
              <w:jc w:val="center"/>
            </w:pPr>
            <w:r w:rsidRPr="008F4224">
              <w:t>SC IN-HOUSE SOFT DEVELOPEMENT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 xml:space="preserve">Servicii de mentenață a </w:t>
            </w:r>
            <w:r w:rsidRPr="008F4224">
              <w:rPr>
                <w:b w:val="0"/>
              </w:rPr>
              <w:lastRenderedPageBreak/>
              <w:t>programului de examinare</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lastRenderedPageBreak/>
              <w:t>139.920,00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 xml:space="preserve">SC NET VISION SOFT </w:t>
            </w:r>
            <w:r w:rsidRPr="008F4224">
              <w:lastRenderedPageBreak/>
              <w:t>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Servicii de tip Call Center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138.600,00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NET VISION SOFT SRL</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Servicii de mentenanță a aplicației software registrul național al personalului din transporturile rutiere – R.N.P.T.R.</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52.800,00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NET VISION SOFT SRL</w:t>
            </w:r>
          </w:p>
        </w:tc>
      </w:tr>
      <w:tr w:rsidR="007B774D" w:rsidRPr="008F4224" w:rsidTr="00A16E2E">
        <w:trPr>
          <w:trHeight w:val="1013"/>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Reînnoire certificat digital calificat</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380,00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FB71D9">
            <w:pPr>
              <w:ind w:firstLine="0"/>
              <w:jc w:val="center"/>
            </w:pPr>
            <w:r w:rsidRPr="008F4224">
              <w:t>Achiziție directă</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SC CERTSIGN SA</w:t>
            </w:r>
          </w:p>
        </w:tc>
      </w:tr>
      <w:tr w:rsidR="007B774D"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7B774D">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pStyle w:val="BodyText"/>
              <w:tabs>
                <w:tab w:val="left" w:pos="851"/>
              </w:tabs>
              <w:spacing w:line="276" w:lineRule="auto"/>
              <w:ind w:firstLine="0"/>
              <w:jc w:val="center"/>
              <w:rPr>
                <w:b w:val="0"/>
                <w:bCs w:val="0"/>
              </w:rPr>
            </w:pPr>
            <w:r w:rsidRPr="008F4224">
              <w:rPr>
                <w:b w:val="0"/>
              </w:rPr>
              <w:t>Servicii de tipărire imprimate simple și cu regim special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947654">
            <w:pPr>
              <w:jc w:val="center"/>
            </w:pPr>
            <w:r w:rsidRPr="008F4224">
              <w:t>94.350,00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A16E2E" w:rsidRDefault="007B774D" w:rsidP="00A16E2E">
            <w:pPr>
              <w:ind w:firstLine="0"/>
              <w:jc w:val="center"/>
              <w:rPr>
                <w:color w:val="auto"/>
              </w:rPr>
            </w:pPr>
            <w:r w:rsidRPr="00A16E2E">
              <w:rPr>
                <w:color w:val="auto"/>
              </w:rPr>
              <w:t>Contract subsecvent nr. 2 la Acordul cadru nr. 20678/</w:t>
            </w:r>
            <w:r w:rsidR="00A16E2E" w:rsidRPr="00A16E2E">
              <w:rPr>
                <w:color w:val="auto"/>
              </w:rPr>
              <w:t>17.07.2023</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74D" w:rsidRPr="008F4224" w:rsidRDefault="007B774D" w:rsidP="00A137FB">
            <w:pPr>
              <w:ind w:firstLine="0"/>
              <w:jc w:val="center"/>
            </w:pPr>
            <w:r w:rsidRPr="008F4224">
              <w:t>COMPANIA NAȚIONALĂ „IMPRIMERIA NAȚIONALĂ” S.A.</w:t>
            </w:r>
          </w:p>
        </w:tc>
      </w:tr>
      <w:tr w:rsidR="00A16E2E"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jc w:val="center"/>
              <w:rPr>
                <w:b w:val="0"/>
                <w:bCs w:val="0"/>
              </w:rPr>
            </w:pPr>
            <w:r w:rsidRPr="008F4224">
              <w:rPr>
                <w:b w:val="0"/>
              </w:rPr>
              <w:t>Servicii de tipărire şi personalizarecarduri tahograf</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center"/>
            </w:pPr>
            <w:r w:rsidRPr="008F4224">
              <w:t>10.500.000,00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6E2E" w:rsidRDefault="00A16E2E" w:rsidP="00A16E2E">
            <w:pPr>
              <w:ind w:firstLine="0"/>
              <w:jc w:val="center"/>
              <w:rPr>
                <w:color w:val="auto"/>
              </w:rPr>
            </w:pPr>
            <w:r w:rsidRPr="00A16E2E">
              <w:rPr>
                <w:color w:val="auto"/>
              </w:rPr>
              <w:t xml:space="preserve">Contract subsecvent nr. 4 </w:t>
            </w:r>
            <w:r w:rsidR="00AE4DDD">
              <w:rPr>
                <w:color w:val="auto"/>
              </w:rPr>
              <w:t>l</w:t>
            </w:r>
            <w:r w:rsidRPr="00A16E2E">
              <w:rPr>
                <w:color w:val="auto"/>
              </w:rPr>
              <w:t>a Acordul cadru nr. 28611/14.10.2021</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left"/>
            </w:pPr>
            <w:r w:rsidRPr="008F4224">
              <w:t>SC CERTSIGN SA</w:t>
            </w:r>
          </w:p>
        </w:tc>
      </w:tr>
      <w:tr w:rsidR="00A16E2E"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rPr>
                <w:b w:val="0"/>
                <w:bCs w:val="0"/>
              </w:rPr>
            </w:pPr>
            <w:r w:rsidRPr="008F4224">
              <w:rPr>
                <w:b w:val="0"/>
              </w:rPr>
              <w:t xml:space="preserve">Servicii de tipărire și personalizare certificate de pregătire profesională </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center"/>
            </w:pPr>
            <w:r w:rsidRPr="008F4224">
              <w:t>1.179.900,00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6E2E" w:rsidRDefault="00A16E2E" w:rsidP="00A16E2E">
            <w:pPr>
              <w:ind w:firstLine="0"/>
              <w:jc w:val="center"/>
              <w:rPr>
                <w:color w:val="auto"/>
              </w:rPr>
            </w:pPr>
            <w:r w:rsidRPr="00A16E2E">
              <w:rPr>
                <w:color w:val="auto"/>
              </w:rPr>
              <w:t xml:space="preserve">Contract subsecvent nr. 4 </w:t>
            </w:r>
            <w:r w:rsidR="00AE4DDD">
              <w:rPr>
                <w:color w:val="auto"/>
              </w:rPr>
              <w:t>l</w:t>
            </w:r>
            <w:r w:rsidRPr="00A16E2E">
              <w:rPr>
                <w:color w:val="auto"/>
              </w:rPr>
              <w:t>a Acordul cadru nr. 19406/09.07.2021</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center"/>
            </w:pPr>
            <w:r w:rsidRPr="008F4224">
              <w:t>SC CERTSIGN SA</w:t>
            </w:r>
          </w:p>
        </w:tc>
      </w:tr>
      <w:tr w:rsidR="00A16E2E"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rPr>
                <w:b w:val="0"/>
                <w:bCs w:val="0"/>
              </w:rPr>
            </w:pPr>
            <w:r w:rsidRPr="008F4224">
              <w:rPr>
                <w:b w:val="0"/>
              </w:rPr>
              <w:t xml:space="preserve">Servicii de tipărire și personalizare certificate de pregătire profesională </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306F01" w:rsidP="00306F01">
            <w:pPr>
              <w:ind w:firstLine="0"/>
              <w:jc w:val="center"/>
            </w:pPr>
            <w:r>
              <w:t>16</w:t>
            </w:r>
            <w:r w:rsidR="00F93383">
              <w:t>.</w:t>
            </w:r>
            <w:r>
              <w:t>675,92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37FB" w:rsidRDefault="00306F01" w:rsidP="00A16E2E">
            <w:pPr>
              <w:ind w:firstLine="0"/>
              <w:jc w:val="center"/>
              <w:rPr>
                <w:color w:val="FF0000"/>
              </w:rPr>
            </w:pPr>
            <w:r w:rsidRPr="00A16E2E">
              <w:rPr>
                <w:color w:val="auto"/>
              </w:rPr>
              <w:t xml:space="preserve">Contract subsecvent nr. </w:t>
            </w:r>
            <w:r>
              <w:rPr>
                <w:color w:val="auto"/>
              </w:rPr>
              <w:t>5</w:t>
            </w:r>
            <w:r w:rsidR="00AE4DDD">
              <w:rPr>
                <w:color w:val="auto"/>
              </w:rPr>
              <w:t>l</w:t>
            </w:r>
            <w:r w:rsidRPr="00A16E2E">
              <w:rPr>
                <w:color w:val="auto"/>
              </w:rPr>
              <w:t>a Acordul cadru nr. 19406/09.07.2021</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306F01">
            <w:pPr>
              <w:ind w:firstLine="0"/>
              <w:jc w:val="left"/>
            </w:pPr>
            <w:r w:rsidRPr="008F4224">
              <w:t>SC CERTSIGN SA</w:t>
            </w:r>
          </w:p>
        </w:tc>
      </w:tr>
      <w:tr w:rsidR="00A16E2E"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rPr>
                <w:b w:val="0"/>
                <w:bCs w:val="0"/>
              </w:rPr>
            </w:pPr>
            <w:r w:rsidRPr="008F4224">
              <w:rPr>
                <w:b w:val="0"/>
              </w:rPr>
              <w:t xml:space="preserve">Servicii de tipărire carduri ADR </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306F01" w:rsidP="00306F01">
            <w:pPr>
              <w:ind w:firstLine="0"/>
            </w:pPr>
            <w:r>
              <w:t xml:space="preserve">       290</w:t>
            </w:r>
            <w:r w:rsidR="00F93383">
              <w:t>.</w:t>
            </w:r>
            <w:r>
              <w:t>000,00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37FB" w:rsidRDefault="00306F01" w:rsidP="00306F01">
            <w:pPr>
              <w:ind w:firstLine="0"/>
              <w:jc w:val="center"/>
              <w:rPr>
                <w:color w:val="FF0000"/>
              </w:rPr>
            </w:pPr>
            <w:r w:rsidRPr="00A16E2E">
              <w:rPr>
                <w:color w:val="auto"/>
              </w:rPr>
              <w:t xml:space="preserve">Contract subsecvent nr. </w:t>
            </w:r>
            <w:r>
              <w:rPr>
                <w:color w:val="auto"/>
              </w:rPr>
              <w:t>4</w:t>
            </w:r>
            <w:r w:rsidR="00AE4DDD">
              <w:rPr>
                <w:color w:val="auto"/>
              </w:rPr>
              <w:t>l</w:t>
            </w:r>
            <w:r w:rsidRPr="00A16E2E">
              <w:rPr>
                <w:color w:val="auto"/>
              </w:rPr>
              <w:t xml:space="preserve">a Acordul cadru nr. </w:t>
            </w:r>
            <w:r>
              <w:rPr>
                <w:color w:val="auto"/>
              </w:rPr>
              <w:t>32495</w:t>
            </w:r>
            <w:r w:rsidRPr="00A16E2E">
              <w:rPr>
                <w:color w:val="auto"/>
              </w:rPr>
              <w:t>/</w:t>
            </w:r>
            <w:r>
              <w:rPr>
                <w:color w:val="auto"/>
              </w:rPr>
              <w:t>24</w:t>
            </w:r>
            <w:r w:rsidRPr="00A16E2E">
              <w:rPr>
                <w:color w:val="auto"/>
              </w:rPr>
              <w:t>.</w:t>
            </w:r>
            <w:r>
              <w:rPr>
                <w:color w:val="auto"/>
              </w:rPr>
              <w:t>11</w:t>
            </w:r>
            <w:r w:rsidRPr="00A16E2E">
              <w:rPr>
                <w:color w:val="auto"/>
              </w:rPr>
              <w:t>.202</w:t>
            </w:r>
            <w:r>
              <w:rPr>
                <w:color w:val="auto"/>
              </w:rPr>
              <w:t>0</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306F01">
            <w:pPr>
              <w:ind w:firstLine="0"/>
              <w:jc w:val="left"/>
            </w:pPr>
            <w:r w:rsidRPr="008F4224">
              <w:t>SC CERTSIGN SA</w:t>
            </w:r>
          </w:p>
        </w:tc>
      </w:tr>
      <w:tr w:rsidR="00A16E2E" w:rsidRPr="008F4224" w:rsidTr="00A16E2E">
        <w:trPr>
          <w:trHeight w:val="1272"/>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rPr>
                <w:b w:val="0"/>
                <w:bCs w:val="0"/>
              </w:rPr>
            </w:pPr>
            <w:r w:rsidRPr="008F4224">
              <w:rPr>
                <w:b w:val="0"/>
              </w:rPr>
              <w:t xml:space="preserve">Servicii integrate de telefonie mobilă, voce și date </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jc w:val="center"/>
            </w:pPr>
            <w:r w:rsidRPr="008F4224">
              <w:t>7.766,00 euro</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37FB" w:rsidRDefault="00306F01" w:rsidP="00306F01">
            <w:pPr>
              <w:ind w:firstLine="0"/>
              <w:jc w:val="center"/>
              <w:rPr>
                <w:color w:val="FF0000"/>
              </w:rPr>
            </w:pPr>
            <w:r w:rsidRPr="00A16E2E">
              <w:rPr>
                <w:color w:val="auto"/>
              </w:rPr>
              <w:t xml:space="preserve">Contract subsecvent nr. </w:t>
            </w:r>
            <w:r>
              <w:rPr>
                <w:color w:val="auto"/>
              </w:rPr>
              <w:t xml:space="preserve">3. </w:t>
            </w:r>
            <w:r w:rsidR="00AE4DDD">
              <w:rPr>
                <w:color w:val="auto"/>
              </w:rPr>
              <w:t>l</w:t>
            </w:r>
            <w:r w:rsidRPr="00A16E2E">
              <w:rPr>
                <w:color w:val="auto"/>
              </w:rPr>
              <w:t xml:space="preserve">a Acordul cadru nr. </w:t>
            </w:r>
            <w:r>
              <w:rPr>
                <w:color w:val="auto"/>
              </w:rPr>
              <w:t>6277</w:t>
            </w:r>
            <w:r w:rsidRPr="00A16E2E">
              <w:rPr>
                <w:color w:val="auto"/>
              </w:rPr>
              <w:t>/</w:t>
            </w:r>
            <w:r>
              <w:rPr>
                <w:color w:val="auto"/>
              </w:rPr>
              <w:t>03</w:t>
            </w:r>
            <w:r w:rsidRPr="00A16E2E">
              <w:rPr>
                <w:color w:val="auto"/>
              </w:rPr>
              <w:t>.</w:t>
            </w:r>
            <w:r>
              <w:rPr>
                <w:color w:val="auto"/>
              </w:rPr>
              <w:t>03</w:t>
            </w:r>
            <w:r w:rsidRPr="00A16E2E">
              <w:rPr>
                <w:color w:val="auto"/>
              </w:rPr>
              <w:t>.20</w:t>
            </w:r>
            <w:r>
              <w:rPr>
                <w:color w:val="auto"/>
              </w:rPr>
              <w:t>22</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center"/>
            </w:pPr>
            <w:r w:rsidRPr="008F4224">
              <w:t>SCVODAFONE ROMÂNIA SA</w:t>
            </w:r>
          </w:p>
        </w:tc>
      </w:tr>
      <w:tr w:rsidR="00A16E2E"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rPr>
                <w:b w:val="0"/>
                <w:bCs w:val="0"/>
              </w:rPr>
            </w:pPr>
            <w:r w:rsidRPr="008F4224">
              <w:rPr>
                <w:b w:val="0"/>
              </w:rPr>
              <w:t xml:space="preserve">Carburant auto pe bază de carduri de credit  </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306F01">
            <w:pPr>
              <w:ind w:firstLine="0"/>
              <w:jc w:val="center"/>
            </w:pPr>
            <w:r w:rsidRPr="008F4224">
              <w:t>1.326.744,00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37FB" w:rsidRDefault="00306F01" w:rsidP="00306F01">
            <w:pPr>
              <w:ind w:firstLine="0"/>
              <w:jc w:val="center"/>
              <w:rPr>
                <w:color w:val="FF0000"/>
              </w:rPr>
            </w:pPr>
            <w:r w:rsidRPr="00A16E2E">
              <w:rPr>
                <w:color w:val="auto"/>
              </w:rPr>
              <w:t xml:space="preserve">Contract subsecvent nr. </w:t>
            </w:r>
            <w:r>
              <w:rPr>
                <w:color w:val="auto"/>
              </w:rPr>
              <w:t xml:space="preserve">3. </w:t>
            </w:r>
            <w:r w:rsidR="00AE4DDD">
              <w:rPr>
                <w:color w:val="auto"/>
              </w:rPr>
              <w:t>l</w:t>
            </w:r>
            <w:r w:rsidRPr="00A16E2E">
              <w:rPr>
                <w:color w:val="auto"/>
              </w:rPr>
              <w:t xml:space="preserve">a </w:t>
            </w:r>
            <w:r w:rsidR="002F45D5">
              <w:rPr>
                <w:color w:val="auto"/>
              </w:rPr>
              <w:t>a</w:t>
            </w:r>
            <w:r w:rsidRPr="00A16E2E">
              <w:rPr>
                <w:color w:val="auto"/>
              </w:rPr>
              <w:t xml:space="preserve">cordul cadru </w:t>
            </w:r>
            <w:r w:rsidRPr="00A16E2E">
              <w:rPr>
                <w:color w:val="auto"/>
              </w:rPr>
              <w:lastRenderedPageBreak/>
              <w:t xml:space="preserve">nr. </w:t>
            </w:r>
            <w:r>
              <w:rPr>
                <w:color w:val="auto"/>
              </w:rPr>
              <w:t>35494</w:t>
            </w:r>
            <w:r w:rsidRPr="00A16E2E">
              <w:rPr>
                <w:color w:val="auto"/>
              </w:rPr>
              <w:t>/</w:t>
            </w:r>
            <w:r>
              <w:rPr>
                <w:color w:val="auto"/>
              </w:rPr>
              <w:t>14</w:t>
            </w:r>
            <w:r w:rsidRPr="00A16E2E">
              <w:rPr>
                <w:color w:val="auto"/>
              </w:rPr>
              <w:t>.</w:t>
            </w:r>
            <w:r>
              <w:rPr>
                <w:color w:val="auto"/>
              </w:rPr>
              <w:t>12</w:t>
            </w:r>
            <w:r w:rsidRPr="00A16E2E">
              <w:rPr>
                <w:color w:val="auto"/>
              </w:rPr>
              <w:t>.20</w:t>
            </w:r>
            <w:r>
              <w:rPr>
                <w:color w:val="auto"/>
              </w:rPr>
              <w:t>21</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center"/>
            </w:pPr>
            <w:r w:rsidRPr="008F4224">
              <w:lastRenderedPageBreak/>
              <w:t>SC OMV PETROM MARKETING SRL</w:t>
            </w:r>
          </w:p>
        </w:tc>
      </w:tr>
      <w:tr w:rsidR="00A16E2E" w:rsidRPr="008F4224" w:rsidTr="00A16E2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ListParagraph"/>
              <w:numPr>
                <w:ilvl w:val="0"/>
                <w:numId w:val="19"/>
              </w:numPr>
              <w:spacing w:after="0"/>
              <w:contextualSpacing/>
              <w:jc w:val="left"/>
              <w:rPr>
                <w:rFonts w:ascii="Times New Roman" w:hAnsi="Times New Roman"/>
                <w:sz w:val="24"/>
                <w:szCs w:val="24"/>
                <w:lang w:eastAsia="en-US"/>
              </w:rPr>
            </w:pPr>
          </w:p>
        </w:tc>
        <w:tc>
          <w:tcPr>
            <w:tcW w:w="3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pStyle w:val="BodyText"/>
              <w:tabs>
                <w:tab w:val="left" w:pos="851"/>
              </w:tabs>
              <w:spacing w:line="276" w:lineRule="auto"/>
              <w:ind w:firstLine="0"/>
              <w:rPr>
                <w:b w:val="0"/>
                <w:bCs w:val="0"/>
              </w:rPr>
            </w:pPr>
            <w:r w:rsidRPr="008F4224">
              <w:rPr>
                <w:b w:val="0"/>
              </w:rPr>
              <w:t>Servicii poștale și de curierat rapid intern și internațional</w:t>
            </w:r>
          </w:p>
        </w:tc>
        <w:tc>
          <w:tcPr>
            <w:tcW w:w="2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306F01">
            <w:pPr>
              <w:jc w:val="left"/>
            </w:pPr>
            <w:r w:rsidRPr="008F4224">
              <w:t>604.788,00 lei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A137FB" w:rsidRDefault="00306F01" w:rsidP="00AE4DDD">
            <w:pPr>
              <w:ind w:firstLine="0"/>
              <w:jc w:val="center"/>
              <w:rPr>
                <w:color w:val="FF0000"/>
              </w:rPr>
            </w:pPr>
            <w:r w:rsidRPr="00A16E2E">
              <w:rPr>
                <w:color w:val="auto"/>
              </w:rPr>
              <w:t xml:space="preserve">Contract subsecvent nr. </w:t>
            </w:r>
            <w:r>
              <w:rPr>
                <w:color w:val="auto"/>
              </w:rPr>
              <w:t xml:space="preserve">3. </w:t>
            </w:r>
            <w:r w:rsidR="002F45D5">
              <w:rPr>
                <w:color w:val="auto"/>
              </w:rPr>
              <w:t>l</w:t>
            </w:r>
            <w:r w:rsidRPr="00A16E2E">
              <w:rPr>
                <w:color w:val="auto"/>
              </w:rPr>
              <w:t xml:space="preserve">a Acordul cadru nr. </w:t>
            </w:r>
            <w:r>
              <w:rPr>
                <w:color w:val="auto"/>
              </w:rPr>
              <w:t>36901</w:t>
            </w:r>
            <w:r w:rsidRPr="00A16E2E">
              <w:rPr>
                <w:color w:val="auto"/>
              </w:rPr>
              <w:t>/</w:t>
            </w:r>
            <w:r>
              <w:rPr>
                <w:color w:val="auto"/>
              </w:rPr>
              <w:t>28</w:t>
            </w:r>
            <w:r w:rsidRPr="00A16E2E">
              <w:rPr>
                <w:color w:val="auto"/>
              </w:rPr>
              <w:t>.</w:t>
            </w:r>
            <w:r>
              <w:rPr>
                <w:color w:val="auto"/>
              </w:rPr>
              <w:t>12</w:t>
            </w:r>
            <w:r w:rsidRPr="00A16E2E">
              <w:rPr>
                <w:color w:val="auto"/>
              </w:rPr>
              <w:t>.20</w:t>
            </w:r>
            <w:r>
              <w:rPr>
                <w:color w:val="auto"/>
              </w:rPr>
              <w:t>21</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6E2E" w:rsidRPr="008F4224" w:rsidRDefault="00A16E2E" w:rsidP="00A16E2E">
            <w:pPr>
              <w:ind w:firstLine="0"/>
              <w:jc w:val="center"/>
            </w:pPr>
            <w:r w:rsidRPr="008F4224">
              <w:t>SC PINK POST SOLUTIONS SRL</w:t>
            </w:r>
          </w:p>
        </w:tc>
      </w:tr>
    </w:tbl>
    <w:p w:rsidR="007B774D" w:rsidRPr="00C94EA5" w:rsidRDefault="007B774D" w:rsidP="007B774D">
      <w:pPr>
        <w:ind w:firstLine="360"/>
        <w:jc w:val="both"/>
        <w:rPr>
          <w:bCs/>
          <w:lang w:eastAsia="ro-RO"/>
        </w:rPr>
      </w:pPr>
    </w:p>
    <w:p w:rsidR="0055090A" w:rsidRPr="00F86350" w:rsidRDefault="0055090A" w:rsidP="00BA0C0F">
      <w:pPr>
        <w:pStyle w:val="BodyText"/>
        <w:tabs>
          <w:tab w:val="left" w:pos="700"/>
          <w:tab w:val="left" w:pos="1980"/>
        </w:tabs>
        <w:spacing w:line="276" w:lineRule="auto"/>
        <w:rPr>
          <w:b w:val="0"/>
          <w:bCs w:val="0"/>
        </w:rPr>
      </w:pPr>
    </w:p>
    <w:p w:rsidR="00D92AC3" w:rsidRPr="00F86350" w:rsidRDefault="00147A69" w:rsidP="00EA0DE9">
      <w:pPr>
        <w:pStyle w:val="Frspaiere2"/>
        <w:spacing w:line="276" w:lineRule="auto"/>
        <w:rPr>
          <w:rFonts w:ascii="Times New Roman" w:hAnsi="Times New Roman" w:cs="Times New Roman"/>
          <w:b/>
          <w:bCs/>
          <w:sz w:val="24"/>
          <w:szCs w:val="24"/>
        </w:rPr>
      </w:pPr>
      <w:r w:rsidRPr="00F86350">
        <w:rPr>
          <w:rFonts w:ascii="Times New Roman" w:hAnsi="Times New Roman" w:cs="Times New Roman"/>
          <w:b/>
          <w:bCs/>
          <w:sz w:val="24"/>
          <w:szCs w:val="24"/>
        </w:rPr>
        <w:t>SERVICIUL AUDIT PUBLIC INTERN</w:t>
      </w:r>
    </w:p>
    <w:p w:rsidR="00EB5037" w:rsidRPr="00F86350" w:rsidRDefault="00B76A29" w:rsidP="00EB5037">
      <w:pPr>
        <w:pStyle w:val="NoSpacing"/>
        <w:spacing w:line="276" w:lineRule="auto"/>
        <w:rPr>
          <w:rFonts w:ascii="Times New Roman" w:hAnsi="Times New Roman"/>
          <w:b/>
          <w:sz w:val="24"/>
          <w:szCs w:val="24"/>
          <w:lang w:val="ro-RO"/>
        </w:rPr>
      </w:pPr>
      <w:r w:rsidRPr="00F86350">
        <w:rPr>
          <w:rFonts w:ascii="Times New Roman" w:hAnsi="Times New Roman"/>
          <w:b/>
          <w:sz w:val="24"/>
          <w:szCs w:val="24"/>
          <w:lang w:val="ro-RO"/>
        </w:rPr>
        <w:t>Misiunea structurii de audit în cadrul instituției</w:t>
      </w:r>
    </w:p>
    <w:p w:rsidR="00EB5037" w:rsidRPr="00F86350" w:rsidRDefault="00EB5037" w:rsidP="00EB5037">
      <w:pPr>
        <w:pStyle w:val="NoSpacing"/>
        <w:spacing w:line="276" w:lineRule="auto"/>
        <w:rPr>
          <w:rFonts w:ascii="Times New Roman" w:hAnsi="Times New Roman"/>
          <w:b/>
          <w:sz w:val="24"/>
          <w:szCs w:val="24"/>
          <w:lang w:val="ro-RO"/>
        </w:rPr>
      </w:pPr>
    </w:p>
    <w:p w:rsidR="00B76A29" w:rsidRPr="00F86350" w:rsidRDefault="00B76A29" w:rsidP="00B76A29">
      <w:pPr>
        <w:pStyle w:val="NoSpacing"/>
        <w:spacing w:line="360" w:lineRule="auto"/>
        <w:ind w:firstLine="720"/>
        <w:rPr>
          <w:rFonts w:ascii="Times New Roman" w:hAnsi="Times New Roman"/>
          <w:sz w:val="24"/>
          <w:szCs w:val="24"/>
          <w:lang w:val="ro-RO"/>
        </w:rPr>
      </w:pPr>
      <w:r w:rsidRPr="00F86350">
        <w:rPr>
          <w:rFonts w:ascii="Times New Roman" w:hAnsi="Times New Roman"/>
          <w:sz w:val="24"/>
          <w:szCs w:val="24"/>
          <w:lang w:val="ro-RO"/>
        </w:rPr>
        <w:t>Funcția de audit în cadrul Autorității Rutiere Române – A.R.R. este asigurată prin constituirea unei structuri funcționale sub forma Serviciului Audit Public Intern, conform structurii organizatorice aprobate prin OMTI nr. 82</w:t>
      </w:r>
      <w:r w:rsidR="00A5585E" w:rsidRPr="00F86350">
        <w:rPr>
          <w:rFonts w:ascii="Times New Roman" w:hAnsi="Times New Roman"/>
          <w:sz w:val="24"/>
          <w:szCs w:val="24"/>
          <w:lang w:val="ro-RO"/>
        </w:rPr>
        <w:t>7</w:t>
      </w:r>
      <w:r w:rsidRPr="00F86350">
        <w:rPr>
          <w:rFonts w:ascii="Times New Roman" w:hAnsi="Times New Roman"/>
          <w:sz w:val="24"/>
          <w:szCs w:val="24"/>
          <w:lang w:val="ro-RO"/>
        </w:rPr>
        <w:t>/08.06.2021. Activitatea de audit public intern, exercitată în cadrul instituției se desfășoară conform Normelor specifice privind exercitarea activității de audit intern în cadrul Ministerului Transporturilor și Infrastructurii, anexa la O.M.T. nr. 1380/03.11.2016, precum și a procedurilor operaționale aprobate de conducerea entității.</w:t>
      </w:r>
    </w:p>
    <w:p w:rsidR="00B76A29" w:rsidRPr="00F86350" w:rsidRDefault="00B76A29" w:rsidP="00B76A29">
      <w:pPr>
        <w:pStyle w:val="NoSpacing"/>
        <w:spacing w:line="360" w:lineRule="auto"/>
        <w:ind w:firstLine="720"/>
        <w:rPr>
          <w:rFonts w:ascii="Times New Roman" w:hAnsi="Times New Roman"/>
          <w:sz w:val="24"/>
          <w:szCs w:val="24"/>
          <w:lang w:val="ro-RO"/>
        </w:rPr>
      </w:pPr>
      <w:r w:rsidRPr="00F86350">
        <w:rPr>
          <w:rFonts w:ascii="Times New Roman" w:hAnsi="Times New Roman"/>
          <w:sz w:val="24"/>
          <w:szCs w:val="24"/>
          <w:lang w:val="ro-RO"/>
        </w:rPr>
        <w:t>Scopul inițierii şi desfășurării misiunilor de audit public intern incluse în plan este de a da asigurare directorului general al Autorității Rutiere Române – ARR în ceea ce privește buna organizare şi funcționare a activităților şi de a-i acorda acestuia consiliere cu privire la îmbunătățirile ce trebuie aduse, la schimbările ce trebuie proiectate şi la dezvoltarea sistemelor de control intern managerial atașate activităților desfășurate în cadrul structurilor din subordinea acestuia, astfel încât acestea să-şi atingă integral şi performant obiectivele stabilite.</w:t>
      </w:r>
    </w:p>
    <w:p w:rsidR="00B76A29" w:rsidRPr="00F86350" w:rsidRDefault="00B76A29" w:rsidP="00B76A29">
      <w:pPr>
        <w:pStyle w:val="NoSpacing"/>
        <w:spacing w:line="276" w:lineRule="auto"/>
        <w:rPr>
          <w:rFonts w:ascii="Times New Roman" w:hAnsi="Times New Roman"/>
          <w:b/>
          <w:sz w:val="24"/>
          <w:szCs w:val="24"/>
          <w:lang w:val="ro-RO"/>
        </w:rPr>
      </w:pPr>
    </w:p>
    <w:p w:rsidR="00B76A29" w:rsidRPr="00F86350" w:rsidRDefault="00B76A29" w:rsidP="00EB5037">
      <w:pPr>
        <w:pStyle w:val="NoSpacing"/>
        <w:spacing w:line="276" w:lineRule="auto"/>
        <w:jc w:val="center"/>
        <w:rPr>
          <w:rFonts w:ascii="Times New Roman" w:hAnsi="Times New Roman"/>
          <w:b/>
          <w:sz w:val="24"/>
          <w:szCs w:val="24"/>
          <w:lang w:val="ro-RO"/>
        </w:rPr>
      </w:pPr>
      <w:r w:rsidRPr="00F86350">
        <w:rPr>
          <w:rFonts w:ascii="Times New Roman" w:hAnsi="Times New Roman"/>
          <w:b/>
          <w:sz w:val="24"/>
          <w:szCs w:val="24"/>
          <w:lang w:val="ro-RO"/>
        </w:rPr>
        <w:t>Scurtă prezentare a programelor desfășurate și a modului de raportare a acestora la obiectiveleinstituției</w:t>
      </w:r>
    </w:p>
    <w:p w:rsidR="00B76A29" w:rsidRPr="00F86350" w:rsidRDefault="00B76A29" w:rsidP="00B76A29">
      <w:pPr>
        <w:spacing w:after="120" w:line="360" w:lineRule="auto"/>
        <w:ind w:firstLine="720"/>
        <w:jc w:val="both"/>
        <w:rPr>
          <w:rFonts w:ascii="Times New Roman" w:hAnsi="Times New Roman"/>
          <w:sz w:val="24"/>
          <w:szCs w:val="24"/>
        </w:rPr>
      </w:pPr>
      <w:r w:rsidRPr="00F86350">
        <w:rPr>
          <w:rFonts w:ascii="Times New Roman" w:hAnsi="Times New Roman"/>
          <w:sz w:val="24"/>
          <w:szCs w:val="24"/>
        </w:rPr>
        <w:t>Activitatea structurii de audit din cadrul instituției se desfășoară  în baza Planului anual de audit intern elaborat, respectând structura impusă de Normele metodologice privind exercitarea activității de audit public intern și în termenul prevăzut de legislația în domeniul auditului. Selectarea misiunilor în cadrul planului anual de audit intern s-a realizat avându-se în vedere analiza de riscuri aferentă planificării multianuale pentru perioada 2021-2023, solicitările directorului general, ale Serviciului Audit Public Intern din cadrul Ministerului Transporturilor și Infrastructurii</w:t>
      </w:r>
      <w:r w:rsidR="00180D06" w:rsidRPr="00F86350">
        <w:rPr>
          <w:rFonts w:ascii="Times New Roman" w:hAnsi="Times New Roman"/>
          <w:sz w:val="24"/>
          <w:szCs w:val="24"/>
        </w:rPr>
        <w:t>,</w:t>
      </w:r>
      <w:r w:rsidRPr="00F86350">
        <w:rPr>
          <w:rFonts w:ascii="Times New Roman" w:hAnsi="Times New Roman"/>
          <w:sz w:val="24"/>
          <w:szCs w:val="24"/>
        </w:rPr>
        <w:t xml:space="preserve"> precum și prevederile </w:t>
      </w:r>
      <w:r w:rsidRPr="00F86350">
        <w:rPr>
          <w:rFonts w:ascii="Times New Roman" w:eastAsia="Times New Roman" w:hAnsi="Times New Roman"/>
          <w:bCs/>
          <w:sz w:val="24"/>
          <w:szCs w:val="24"/>
        </w:rPr>
        <w:t xml:space="preserve">H.G. nr. </w:t>
      </w:r>
      <w:r w:rsidR="00180D06" w:rsidRPr="00F86350">
        <w:rPr>
          <w:rFonts w:ascii="Times New Roman" w:eastAsia="Times New Roman" w:hAnsi="Times New Roman"/>
          <w:bCs/>
          <w:sz w:val="24"/>
          <w:szCs w:val="24"/>
        </w:rPr>
        <w:t>1269/2021</w:t>
      </w:r>
      <w:r w:rsidRPr="00F86350">
        <w:rPr>
          <w:rFonts w:ascii="Times New Roman" w:eastAsia="Times New Roman" w:hAnsi="Times New Roman"/>
          <w:sz w:val="24"/>
          <w:szCs w:val="24"/>
        </w:rPr>
        <w:t xml:space="preserve">privind aprobarea Strategiei Naționale Anticorupție pentru perioada 2021-2025, a seturilor de indicatori de performanță, a riscurilor asociate obiectivelor și măsurilor din </w:t>
      </w:r>
      <w:r w:rsidRPr="00F86350">
        <w:rPr>
          <w:rFonts w:ascii="Times New Roman" w:eastAsia="Times New Roman" w:hAnsi="Times New Roman"/>
          <w:sz w:val="24"/>
          <w:szCs w:val="24"/>
        </w:rPr>
        <w:lastRenderedPageBreak/>
        <w:t>strategie și a surselor de verificare, a inventarului măsurilor de transparență instituțională și de prevenire a corupției, a indicatorilor de evaluare, precum și a standardelor de publicare a informațiilor de interes public</w:t>
      </w:r>
      <w:r w:rsidRPr="00F86350">
        <w:rPr>
          <w:rFonts w:ascii="Times New Roman" w:hAnsi="Times New Roman"/>
          <w:sz w:val="24"/>
          <w:szCs w:val="24"/>
        </w:rPr>
        <w:t>.</w:t>
      </w:r>
    </w:p>
    <w:p w:rsidR="00B76A29" w:rsidRPr="00F86350" w:rsidRDefault="00B76A29" w:rsidP="00B76A29">
      <w:pPr>
        <w:spacing w:after="120" w:line="360" w:lineRule="auto"/>
        <w:ind w:firstLine="720"/>
        <w:jc w:val="both"/>
        <w:rPr>
          <w:rFonts w:ascii="Times New Roman" w:hAnsi="Times New Roman"/>
          <w:sz w:val="24"/>
          <w:szCs w:val="24"/>
        </w:rPr>
      </w:pPr>
      <w:r w:rsidRPr="00F86350">
        <w:rPr>
          <w:rFonts w:ascii="Times New Roman" w:hAnsi="Times New Roman"/>
          <w:sz w:val="24"/>
          <w:szCs w:val="24"/>
        </w:rPr>
        <w:t>Astfel, în anul 2023, conform Planului anual de audit intern pentru anul 2023, înregistrat cu nr. 35645/23.11.2022 au fost demarate, finalizate și avizate de</w:t>
      </w:r>
      <w:r w:rsidR="00026CA7" w:rsidRPr="00F86350">
        <w:rPr>
          <w:rFonts w:ascii="Times New Roman" w:hAnsi="Times New Roman"/>
          <w:sz w:val="24"/>
          <w:szCs w:val="24"/>
        </w:rPr>
        <w:t xml:space="preserve"> către</w:t>
      </w:r>
      <w:r w:rsidRPr="00F86350">
        <w:rPr>
          <w:rFonts w:ascii="Times New Roman" w:hAnsi="Times New Roman"/>
          <w:sz w:val="24"/>
          <w:szCs w:val="24"/>
        </w:rPr>
        <w:t xml:space="preserve"> directorul general, cinci misiuni de asigurare, cu temele: </w:t>
      </w:r>
      <w:r w:rsidRPr="00F86350">
        <w:rPr>
          <w:rFonts w:ascii="Times New Roman" w:hAnsi="Times New Roman"/>
          <w:i/>
          <w:iCs/>
          <w:sz w:val="24"/>
          <w:szCs w:val="24"/>
        </w:rPr>
        <w:t xml:space="preserve">„Analiza modului de realizare a planificării, derulării achizițiilor publice și a modului de urmărire al derulării contractelor”, „Organizarea și administrarea sistemului informatic la nivelul Autorității Rutiere Române – A.R.R. – Securitatea sistemului informatic”, „Evaluarea sistemului de prevenire a corupției din cadrul Autorității Rutiere Române – A.R.R.”, „Angajarea, lichidarea, ordonanțarea și plata cheltuielilor”, „Implementarea măsurilor pentru asigurarea protecției datelor cu caracter personal”, </w:t>
      </w:r>
      <w:r w:rsidRPr="00F86350">
        <w:rPr>
          <w:rFonts w:ascii="Times New Roman" w:hAnsi="Times New Roman"/>
          <w:sz w:val="24"/>
          <w:szCs w:val="24"/>
        </w:rPr>
        <w:t>cu încadrarea în termenele prevăzute.</w:t>
      </w:r>
    </w:p>
    <w:p w:rsidR="00B76A29" w:rsidRPr="00F86350" w:rsidRDefault="00B76A29" w:rsidP="00B76A29">
      <w:pPr>
        <w:spacing w:after="120" w:line="360" w:lineRule="auto"/>
        <w:ind w:firstLine="720"/>
        <w:jc w:val="both"/>
        <w:rPr>
          <w:rFonts w:ascii="Times New Roman" w:hAnsi="Times New Roman"/>
          <w:i/>
          <w:iCs/>
          <w:sz w:val="24"/>
          <w:szCs w:val="24"/>
        </w:rPr>
      </w:pPr>
      <w:r w:rsidRPr="00F86350">
        <w:rPr>
          <w:rFonts w:ascii="Times New Roman" w:hAnsi="Times New Roman"/>
          <w:sz w:val="24"/>
          <w:szCs w:val="24"/>
        </w:rPr>
        <w:t>Suplimentar</w:t>
      </w:r>
      <w:r w:rsidR="00026CA7" w:rsidRPr="00F86350">
        <w:rPr>
          <w:rFonts w:ascii="Times New Roman" w:hAnsi="Times New Roman"/>
          <w:sz w:val="24"/>
          <w:szCs w:val="24"/>
        </w:rPr>
        <w:t>,</w:t>
      </w:r>
      <w:r w:rsidRPr="00F86350">
        <w:rPr>
          <w:rFonts w:ascii="Times New Roman" w:hAnsi="Times New Roman"/>
          <w:sz w:val="24"/>
          <w:szCs w:val="24"/>
        </w:rPr>
        <w:t xml:space="preserve"> față de misiunile de audit de regularitate a fost dispusă de conducătorul entității, misiunea de audit ad-hoc, cu tema </w:t>
      </w:r>
      <w:r w:rsidRPr="00F86350">
        <w:rPr>
          <w:rFonts w:ascii="Times New Roman" w:hAnsi="Times New Roman"/>
          <w:i/>
          <w:iCs/>
          <w:sz w:val="24"/>
          <w:szCs w:val="24"/>
        </w:rPr>
        <w:t xml:space="preserve">„Gestionarea sistemului informatic la nivelul Autorității Rutiere Române – A.R.R.”, </w:t>
      </w:r>
      <w:r w:rsidRPr="00F86350">
        <w:rPr>
          <w:rFonts w:ascii="Times New Roman" w:hAnsi="Times New Roman"/>
          <w:sz w:val="24"/>
          <w:szCs w:val="24"/>
        </w:rPr>
        <w:t>realizată și avizată în decursul anului 2023.</w:t>
      </w:r>
    </w:p>
    <w:p w:rsidR="00B76A29" w:rsidRPr="00F86350" w:rsidRDefault="00B76A29" w:rsidP="00B76A29">
      <w:pPr>
        <w:spacing w:after="120" w:line="360" w:lineRule="auto"/>
        <w:ind w:firstLine="567"/>
        <w:jc w:val="both"/>
        <w:rPr>
          <w:rFonts w:ascii="Times New Roman" w:hAnsi="Times New Roman"/>
          <w:bCs/>
          <w:sz w:val="24"/>
          <w:szCs w:val="24"/>
        </w:rPr>
      </w:pPr>
      <w:r w:rsidRPr="00F86350">
        <w:rPr>
          <w:rFonts w:ascii="Times New Roman" w:hAnsi="Times New Roman"/>
          <w:bCs/>
          <w:sz w:val="24"/>
          <w:szCs w:val="24"/>
        </w:rPr>
        <w:t>În afara misiunilor de audit intern derulate în această perioadă, au fost realizate și alte activități de către auditorii interni din cadrul Serviciului Audit Public Intern:</w:t>
      </w:r>
    </w:p>
    <w:p w:rsidR="00B76A29" w:rsidRPr="00F86350" w:rsidRDefault="00B76A29">
      <w:pPr>
        <w:pStyle w:val="ListParagraph"/>
        <w:numPr>
          <w:ilvl w:val="0"/>
          <w:numId w:val="9"/>
        </w:numPr>
        <w:spacing w:after="120" w:line="360" w:lineRule="auto"/>
        <w:ind w:left="567" w:hanging="283"/>
        <w:contextualSpacing/>
        <w:rPr>
          <w:rFonts w:ascii="Times New Roman" w:hAnsi="Times New Roman"/>
          <w:bCs/>
          <w:sz w:val="24"/>
          <w:szCs w:val="24"/>
        </w:rPr>
      </w:pPr>
      <w:r w:rsidRPr="00F86350">
        <w:rPr>
          <w:rFonts w:ascii="Times New Roman" w:hAnsi="Times New Roman"/>
          <w:bCs/>
          <w:sz w:val="24"/>
          <w:szCs w:val="24"/>
        </w:rPr>
        <w:t>acordarea de consiliere informală prin susținerea de către șeful Serviciului Audit Public Intern a unei sesiuni de perfecționare profesională cu tema: „Implementarea și dezvoltarea Sistemului de Control Intern Managerial și Managementul riscurilor”</w:t>
      </w:r>
      <w:r w:rsidR="00CC6B1A">
        <w:rPr>
          <w:rFonts w:ascii="Times New Roman" w:hAnsi="Times New Roman"/>
          <w:bCs/>
          <w:sz w:val="24"/>
          <w:szCs w:val="24"/>
        </w:rPr>
        <w:t>;</w:t>
      </w:r>
    </w:p>
    <w:p w:rsidR="00B76A29" w:rsidRPr="00F86350" w:rsidRDefault="00B76A29">
      <w:pPr>
        <w:pStyle w:val="ListParagraph"/>
        <w:numPr>
          <w:ilvl w:val="0"/>
          <w:numId w:val="9"/>
        </w:numPr>
        <w:spacing w:after="120" w:line="360" w:lineRule="auto"/>
        <w:ind w:left="567" w:hanging="283"/>
        <w:contextualSpacing/>
        <w:rPr>
          <w:rFonts w:ascii="Times New Roman" w:hAnsi="Times New Roman"/>
          <w:bCs/>
          <w:sz w:val="24"/>
          <w:szCs w:val="24"/>
        </w:rPr>
      </w:pPr>
      <w:r w:rsidRPr="00F86350">
        <w:rPr>
          <w:rFonts w:ascii="Times New Roman" w:hAnsi="Times New Roman"/>
          <w:bCs/>
          <w:sz w:val="24"/>
          <w:szCs w:val="24"/>
        </w:rPr>
        <w:t>acordarea de consiliere informală secretariatul Comisiei de monitorizare, în vederea derulării activităților necesare pentru implementarea și dezvoltarea sistemului de control intern managerial la nivelul structurilor funcționale ale Autorității Rutiere Române – A</w:t>
      </w:r>
      <w:r w:rsidR="00026CA7" w:rsidRPr="00F86350">
        <w:rPr>
          <w:rFonts w:ascii="Times New Roman" w:hAnsi="Times New Roman"/>
          <w:bCs/>
          <w:sz w:val="24"/>
          <w:szCs w:val="24"/>
        </w:rPr>
        <w:t>RR</w:t>
      </w:r>
      <w:r w:rsidRPr="00F86350">
        <w:rPr>
          <w:rFonts w:ascii="Times New Roman" w:hAnsi="Times New Roman"/>
          <w:bCs/>
          <w:sz w:val="24"/>
          <w:szCs w:val="24"/>
        </w:rPr>
        <w:t xml:space="preserve">, respectiv formularea unor puncte de vedere referitoare la modul de elaborare al procedurilor documentate – </w:t>
      </w:r>
      <w:r w:rsidRPr="00F86350">
        <w:rPr>
          <w:rFonts w:ascii="Times New Roman" w:hAnsi="Times New Roman"/>
          <w:bCs/>
          <w:i/>
          <w:iCs/>
          <w:sz w:val="24"/>
          <w:szCs w:val="24"/>
        </w:rPr>
        <w:t>PS-07„Scoaterea din funcțiune/declasarea bunurilor nefuncționale și valorificarea acestora, precum și valorificarea bunurilor funcționale disponibilizate prin transmitere fără plată către alte instituții publice sau vânzări la licitație”</w:t>
      </w:r>
      <w:r w:rsidRPr="00F86350">
        <w:rPr>
          <w:rFonts w:ascii="Times New Roman" w:hAnsi="Times New Roman"/>
          <w:bCs/>
          <w:sz w:val="24"/>
          <w:szCs w:val="24"/>
        </w:rPr>
        <w:t xml:space="preserve">, </w:t>
      </w:r>
      <w:r w:rsidRPr="00F86350">
        <w:rPr>
          <w:rFonts w:ascii="Times New Roman" w:hAnsi="Times New Roman"/>
          <w:bCs/>
          <w:i/>
          <w:iCs/>
          <w:sz w:val="24"/>
          <w:szCs w:val="24"/>
        </w:rPr>
        <w:t xml:space="preserve">PS-03 „Semnalarea neregularităților și protecția avertizorilor în interes public” </w:t>
      </w:r>
      <w:r w:rsidRPr="00F86350">
        <w:rPr>
          <w:rFonts w:ascii="Times New Roman" w:hAnsi="Times New Roman"/>
          <w:bCs/>
          <w:sz w:val="24"/>
          <w:szCs w:val="24"/>
        </w:rPr>
        <w:t>și</w:t>
      </w:r>
      <w:r w:rsidRPr="00F86350">
        <w:rPr>
          <w:rFonts w:ascii="Times New Roman" w:hAnsi="Times New Roman"/>
          <w:bCs/>
          <w:i/>
          <w:iCs/>
          <w:sz w:val="24"/>
          <w:szCs w:val="24"/>
        </w:rPr>
        <w:t xml:space="preserve"> PS-08 privind „Aplicarea și respectarea legislației GDPR în utilizarea dispozitivelor electronice”</w:t>
      </w:r>
      <w:r w:rsidRPr="00F86350">
        <w:rPr>
          <w:rFonts w:ascii="Times New Roman" w:hAnsi="Times New Roman"/>
          <w:bCs/>
          <w:sz w:val="24"/>
          <w:szCs w:val="24"/>
        </w:rPr>
        <w:t>;</w:t>
      </w:r>
    </w:p>
    <w:p w:rsidR="00B76A29" w:rsidRPr="00F86350" w:rsidRDefault="00B76A29">
      <w:pPr>
        <w:pStyle w:val="ListParagraph"/>
        <w:numPr>
          <w:ilvl w:val="0"/>
          <w:numId w:val="9"/>
        </w:numPr>
        <w:spacing w:after="120" w:line="360" w:lineRule="auto"/>
        <w:ind w:left="567" w:hanging="283"/>
        <w:contextualSpacing/>
        <w:rPr>
          <w:rFonts w:ascii="Times New Roman" w:hAnsi="Times New Roman"/>
          <w:bCs/>
          <w:sz w:val="24"/>
          <w:szCs w:val="24"/>
        </w:rPr>
      </w:pPr>
      <w:r w:rsidRPr="00F86350">
        <w:rPr>
          <w:rFonts w:ascii="Times New Roman" w:hAnsi="Times New Roman"/>
          <w:bCs/>
          <w:sz w:val="24"/>
          <w:szCs w:val="24"/>
        </w:rPr>
        <w:t xml:space="preserve">personalul structurii de audit intern a acordat consiliere informală membrilor Comisiei interne pentru prevenirea și combaterea corupției, constituite în vederea analizării </w:t>
      </w:r>
      <w:r w:rsidRPr="00F86350">
        <w:rPr>
          <w:rFonts w:ascii="Times New Roman" w:hAnsi="Times New Roman"/>
          <w:bCs/>
          <w:i/>
          <w:iCs/>
          <w:sz w:val="24"/>
          <w:szCs w:val="24"/>
        </w:rPr>
        <w:t xml:space="preserve">„Raportului narativ referitor la stadiul implementării măsurilor prevăzute în SNA”„Inventarului măsurilor de transparență instituțională și de prevenire a corupției, precum și indicatorii de evaluare” „Publicarea informațiilor de interes public privind întreprinderile publice”. </w:t>
      </w:r>
      <w:r w:rsidRPr="00F86350">
        <w:rPr>
          <w:rFonts w:ascii="Times New Roman" w:hAnsi="Times New Roman"/>
          <w:bCs/>
          <w:sz w:val="24"/>
          <w:szCs w:val="24"/>
        </w:rPr>
        <w:t xml:space="preserve">De asemenea, </w:t>
      </w:r>
      <w:r w:rsidRPr="00F86350">
        <w:rPr>
          <w:rFonts w:ascii="Times New Roman" w:hAnsi="Times New Roman"/>
          <w:bCs/>
          <w:sz w:val="24"/>
          <w:szCs w:val="24"/>
        </w:rPr>
        <w:lastRenderedPageBreak/>
        <w:t>responsabilul cu riscurile de corupție a identificat riscurile de corupție specifice Serviciului Audit Public Intern și a elaborat Registrul riscurilor de corupție la nivelul structurii</w:t>
      </w:r>
      <w:r w:rsidR="00CC6B1A">
        <w:rPr>
          <w:rFonts w:ascii="Times New Roman" w:hAnsi="Times New Roman"/>
          <w:bCs/>
          <w:sz w:val="24"/>
          <w:szCs w:val="24"/>
        </w:rPr>
        <w:t>;</w:t>
      </w:r>
    </w:p>
    <w:p w:rsidR="00B76A29" w:rsidRPr="00F86350" w:rsidRDefault="00B76A29">
      <w:pPr>
        <w:pStyle w:val="ListParagraph"/>
        <w:numPr>
          <w:ilvl w:val="0"/>
          <w:numId w:val="9"/>
        </w:numPr>
        <w:spacing w:after="120" w:line="360" w:lineRule="auto"/>
        <w:ind w:left="567" w:hanging="283"/>
        <w:contextualSpacing/>
        <w:rPr>
          <w:rFonts w:ascii="Times New Roman" w:hAnsi="Times New Roman"/>
          <w:bCs/>
          <w:sz w:val="24"/>
          <w:szCs w:val="24"/>
        </w:rPr>
      </w:pPr>
      <w:r w:rsidRPr="00F86350">
        <w:rPr>
          <w:rFonts w:ascii="Times New Roman" w:hAnsi="Times New Roman"/>
          <w:bCs/>
          <w:sz w:val="24"/>
          <w:szCs w:val="24"/>
        </w:rPr>
        <w:t>acordarea de consiliere informală Grupului de lucru al Autorității Rutiere Române – ARR, pentru implementarea metodologiei standard de evaluare a riscurilor de corupție în vederea elaborării unui Regulament care să stabilească modalitatea de organizare și funcționare a Grupului de lucru al Autorității Rutiere Române – A</w:t>
      </w:r>
      <w:r w:rsidR="00026CA7" w:rsidRPr="00F86350">
        <w:rPr>
          <w:rFonts w:ascii="Times New Roman" w:hAnsi="Times New Roman"/>
          <w:bCs/>
          <w:sz w:val="24"/>
          <w:szCs w:val="24"/>
        </w:rPr>
        <w:t>RR,</w:t>
      </w:r>
      <w:r w:rsidRPr="00F86350">
        <w:rPr>
          <w:rFonts w:ascii="Times New Roman" w:hAnsi="Times New Roman"/>
          <w:bCs/>
          <w:sz w:val="24"/>
          <w:szCs w:val="24"/>
        </w:rPr>
        <w:t xml:space="preserve"> pentru implementarea metodologiei standard de evaluare a riscurilor de corupție, în care să fie stabilite atribuțiile, responsabilitățile membrilor precum și modalitatea de luare a deciziilor în cadrul grupului de lucru;</w:t>
      </w:r>
    </w:p>
    <w:p w:rsidR="00B76A29" w:rsidRPr="00F86350" w:rsidRDefault="00B76A29">
      <w:pPr>
        <w:pStyle w:val="ListParagraph"/>
        <w:numPr>
          <w:ilvl w:val="0"/>
          <w:numId w:val="9"/>
        </w:numPr>
        <w:spacing w:after="120" w:line="360" w:lineRule="auto"/>
        <w:ind w:left="567" w:hanging="283"/>
        <w:contextualSpacing/>
        <w:rPr>
          <w:rFonts w:ascii="Times New Roman" w:hAnsi="Times New Roman"/>
          <w:bCs/>
          <w:sz w:val="24"/>
          <w:szCs w:val="24"/>
        </w:rPr>
      </w:pPr>
      <w:r w:rsidRPr="00F86350">
        <w:rPr>
          <w:rFonts w:ascii="Times New Roman" w:hAnsi="Times New Roman"/>
          <w:bCs/>
          <w:sz w:val="24"/>
          <w:szCs w:val="24"/>
        </w:rPr>
        <w:t xml:space="preserve">sprijinirea secretariatul Comisiei de monitorizare în vederea organizării ședințelor derulate pentru  implementarea și dezvoltarea sistemului de control intern managerial în vederea </w:t>
      </w:r>
      <w:r w:rsidR="00180D06" w:rsidRPr="00F86350">
        <w:rPr>
          <w:rFonts w:ascii="Times New Roman" w:hAnsi="Times New Roman"/>
          <w:bCs/>
          <w:sz w:val="24"/>
          <w:szCs w:val="24"/>
        </w:rPr>
        <w:t xml:space="preserve">elaborării </w:t>
      </w:r>
      <w:r w:rsidRPr="00F86350">
        <w:rPr>
          <w:rFonts w:ascii="Times New Roman" w:hAnsi="Times New Roman"/>
          <w:bCs/>
          <w:sz w:val="24"/>
          <w:szCs w:val="24"/>
        </w:rPr>
        <w:t>Programul</w:t>
      </w:r>
      <w:r w:rsidR="00180D06" w:rsidRPr="00F86350">
        <w:rPr>
          <w:rFonts w:ascii="Times New Roman" w:hAnsi="Times New Roman"/>
          <w:bCs/>
          <w:sz w:val="24"/>
          <w:szCs w:val="24"/>
        </w:rPr>
        <w:t xml:space="preserve">ui </w:t>
      </w:r>
      <w:r w:rsidRPr="00F86350">
        <w:rPr>
          <w:rFonts w:ascii="Times New Roman" w:hAnsi="Times New Roman"/>
          <w:bCs/>
          <w:sz w:val="24"/>
          <w:szCs w:val="24"/>
        </w:rPr>
        <w:t>de dezvoltare al sistemului de control intern managerial;</w:t>
      </w:r>
    </w:p>
    <w:p w:rsidR="00B76A29" w:rsidRPr="00F86350" w:rsidRDefault="00B76A29" w:rsidP="00180D06">
      <w:pPr>
        <w:pStyle w:val="ListParagraph"/>
        <w:numPr>
          <w:ilvl w:val="0"/>
          <w:numId w:val="9"/>
        </w:numPr>
        <w:spacing w:after="120" w:line="360" w:lineRule="auto"/>
        <w:ind w:left="567" w:hanging="283"/>
        <w:contextualSpacing/>
        <w:rPr>
          <w:rFonts w:ascii="Times New Roman" w:hAnsi="Times New Roman"/>
          <w:bCs/>
          <w:sz w:val="24"/>
          <w:szCs w:val="24"/>
        </w:rPr>
      </w:pPr>
      <w:r w:rsidRPr="00F86350">
        <w:rPr>
          <w:rFonts w:ascii="Times New Roman" w:hAnsi="Times New Roman"/>
          <w:bCs/>
          <w:sz w:val="24"/>
          <w:szCs w:val="24"/>
        </w:rPr>
        <w:t>personalul structurii de audit intern a acordat consultanță structurilor organizatorice din cadrul instituției pentru actualizarea procedurilor operaționale precum și pentru alte aspecte legate de implementarea recomandărilor formulate în misiunile de audit și pentru dezvoltarea sistemului de control intern managerial.</w:t>
      </w:r>
    </w:p>
    <w:p w:rsidR="00B76A29" w:rsidRPr="00F86350" w:rsidRDefault="00B76A29" w:rsidP="00B76A29">
      <w:pPr>
        <w:spacing w:before="120" w:after="120"/>
        <w:ind w:right="-12" w:firstLine="567"/>
        <w:jc w:val="both"/>
        <w:rPr>
          <w:rFonts w:ascii="Times New Roman" w:hAnsi="Times New Roman"/>
          <w:sz w:val="24"/>
          <w:szCs w:val="24"/>
        </w:rPr>
      </w:pPr>
      <w:r w:rsidRPr="00F86350">
        <w:rPr>
          <w:rFonts w:ascii="Times New Roman" w:hAnsi="Times New Roman"/>
          <w:sz w:val="24"/>
          <w:szCs w:val="24"/>
        </w:rPr>
        <w:t xml:space="preserve">În decursul celui de-al doilea trimestru a fost finalizată activitatea de arhivare a documentelor de la nivelul Serviciului Audit Public Intern, în conformitate cu Nomenclatorul arhivistic elaborat și înrgistrat cu nr. SAPI/10/06.02.2023. </w:t>
      </w:r>
    </w:p>
    <w:p w:rsidR="00B76A29" w:rsidRPr="00F86350" w:rsidRDefault="00B76A29" w:rsidP="00B76A29">
      <w:pPr>
        <w:pStyle w:val="NoSpacing"/>
        <w:spacing w:line="276" w:lineRule="auto"/>
        <w:ind w:firstLine="567"/>
        <w:rPr>
          <w:rFonts w:ascii="Times New Roman" w:hAnsi="Times New Roman"/>
          <w:sz w:val="24"/>
          <w:szCs w:val="24"/>
          <w:lang w:val="ro-RO"/>
        </w:rPr>
      </w:pPr>
      <w:r w:rsidRPr="00F86350">
        <w:rPr>
          <w:rFonts w:ascii="Times New Roman" w:hAnsi="Times New Roman"/>
          <w:sz w:val="24"/>
          <w:szCs w:val="24"/>
          <w:lang w:val="ro-RO"/>
        </w:rPr>
        <w:t xml:space="preserve">La finele anului 2023 a fost demarată și finalizată activitatea de identificare și analiză a riscurilor de audit în vederea întocmirii Planului Multianual de Audit Intern 2024 - 2028 și a Planului Anual de Audit Intern aferent anului 2024, în conformitate cu prevederile Legii 672/2002 a auditului intern, republicată, a </w:t>
      </w:r>
      <w:r w:rsidRPr="00F86350">
        <w:rPr>
          <w:rFonts w:ascii="Times New Roman" w:hAnsi="Times New Roman"/>
          <w:i/>
          <w:iCs/>
          <w:sz w:val="24"/>
          <w:szCs w:val="24"/>
          <w:lang w:val="ro-RO"/>
        </w:rPr>
        <w:t>Normelor specifice privind exercitarea activității de audit intern în cadrul Ministerului Transporturilor</w:t>
      </w:r>
      <w:r w:rsidR="008132B8" w:rsidRPr="00F86350">
        <w:rPr>
          <w:rFonts w:ascii="Times New Roman" w:hAnsi="Times New Roman"/>
          <w:i/>
          <w:iCs/>
          <w:sz w:val="24"/>
          <w:szCs w:val="24"/>
          <w:lang w:val="ro-RO"/>
        </w:rPr>
        <w:t xml:space="preserve"> si Transporturilor</w:t>
      </w:r>
      <w:r w:rsidRPr="00F86350">
        <w:rPr>
          <w:rFonts w:ascii="Times New Roman" w:hAnsi="Times New Roman"/>
          <w:i/>
          <w:iCs/>
          <w:sz w:val="24"/>
          <w:szCs w:val="24"/>
          <w:lang w:val="ro-RO"/>
        </w:rPr>
        <w:t>, anexa la O.M.T. nr. 1380/03.11.2016</w:t>
      </w:r>
      <w:r w:rsidRPr="00F86350">
        <w:rPr>
          <w:rFonts w:ascii="Times New Roman" w:hAnsi="Times New Roman"/>
          <w:sz w:val="24"/>
          <w:szCs w:val="24"/>
          <w:lang w:val="ro-RO"/>
        </w:rPr>
        <w:t>, precum și a procedurilor operaționale aprobate.</w:t>
      </w:r>
    </w:p>
    <w:p w:rsidR="00B76A29" w:rsidRPr="00F86350" w:rsidRDefault="00B76A29" w:rsidP="002D4474">
      <w:pPr>
        <w:spacing w:before="120" w:after="120"/>
        <w:ind w:right="-12" w:firstLine="567"/>
        <w:jc w:val="both"/>
        <w:rPr>
          <w:rFonts w:ascii="Times New Roman" w:hAnsi="Times New Roman"/>
          <w:sz w:val="24"/>
          <w:szCs w:val="24"/>
        </w:rPr>
      </w:pPr>
      <w:r w:rsidRPr="00F86350">
        <w:rPr>
          <w:rFonts w:ascii="Times New Roman" w:hAnsi="Times New Roman"/>
          <w:sz w:val="24"/>
          <w:szCs w:val="24"/>
        </w:rPr>
        <w:t xml:space="preserve">Auditul intern sprijină instituția în îndeplinirea obiectivelor printr-o abordare sistematică şi metodică, care evaluează şi îmbunătățește eficiența şi eficacitatea sistemului de conducere bazat pe gestiunea riscului, a controlului şi a proceselor de administrare. </w:t>
      </w:r>
    </w:p>
    <w:p w:rsidR="00B76A29" w:rsidRPr="00F86350" w:rsidRDefault="00B76A29" w:rsidP="00B76A29">
      <w:pPr>
        <w:tabs>
          <w:tab w:val="left" w:pos="1260"/>
        </w:tabs>
        <w:spacing w:before="120" w:after="120"/>
        <w:jc w:val="both"/>
        <w:rPr>
          <w:rFonts w:ascii="Times New Roman" w:eastAsia="Times New Roman" w:hAnsi="Times New Roman"/>
          <w:sz w:val="24"/>
          <w:szCs w:val="24"/>
        </w:rPr>
      </w:pPr>
      <w:r w:rsidRPr="00F86350">
        <w:rPr>
          <w:rFonts w:ascii="Times New Roman" w:hAnsi="Times New Roman"/>
          <w:sz w:val="24"/>
          <w:szCs w:val="24"/>
        </w:rPr>
        <w:t>Modul de apreciere, respectiv percepția managementului privind gradul de utilitate al activității de audit intern, s-a concretizat în avizarea și însușirea de către conducerea instituției a recomandărilor formulate de auditorii interni în rapoartele de audit. Considerăm că, la nivelul Autorității Rutiere Române – A</w:t>
      </w:r>
      <w:r w:rsidR="006C0055" w:rsidRPr="00F86350">
        <w:rPr>
          <w:rFonts w:ascii="Times New Roman" w:hAnsi="Times New Roman"/>
          <w:sz w:val="24"/>
          <w:szCs w:val="24"/>
        </w:rPr>
        <w:t>R</w:t>
      </w:r>
      <w:r w:rsidRPr="00F86350">
        <w:rPr>
          <w:rFonts w:ascii="Times New Roman" w:hAnsi="Times New Roman"/>
          <w:sz w:val="24"/>
          <w:szCs w:val="24"/>
        </w:rPr>
        <w:t>R, rolul auditului intern a fost corect recepționat de către conducerea instituției, care a sprijinit acțiunile şi inițiativele structurii de audit public intern</w:t>
      </w:r>
      <w:r w:rsidRPr="00F86350">
        <w:rPr>
          <w:rFonts w:ascii="Times New Roman" w:eastAsia="Times New Roman" w:hAnsi="Times New Roman"/>
          <w:sz w:val="24"/>
          <w:szCs w:val="24"/>
        </w:rPr>
        <w:t>.</w:t>
      </w:r>
    </w:p>
    <w:p w:rsidR="00CC6B1A" w:rsidRDefault="00CC6B1A" w:rsidP="00EB5037">
      <w:pPr>
        <w:spacing w:after="120"/>
        <w:jc w:val="center"/>
        <w:rPr>
          <w:rFonts w:ascii="Times New Roman" w:hAnsi="Times New Roman"/>
          <w:b/>
          <w:sz w:val="24"/>
          <w:szCs w:val="24"/>
        </w:rPr>
      </w:pPr>
    </w:p>
    <w:p w:rsidR="00CC6B1A" w:rsidRDefault="00CC6B1A" w:rsidP="00EB5037">
      <w:pPr>
        <w:spacing w:after="120"/>
        <w:jc w:val="center"/>
        <w:rPr>
          <w:rFonts w:ascii="Times New Roman" w:hAnsi="Times New Roman"/>
          <w:b/>
          <w:sz w:val="24"/>
          <w:szCs w:val="24"/>
        </w:rPr>
      </w:pPr>
    </w:p>
    <w:p w:rsidR="00B76A29" w:rsidRPr="00F86350" w:rsidRDefault="00B76A29" w:rsidP="00EB5037">
      <w:pPr>
        <w:spacing w:after="120"/>
        <w:jc w:val="center"/>
        <w:rPr>
          <w:rFonts w:ascii="Times New Roman" w:eastAsia="Calibri" w:hAnsi="Times New Roman"/>
          <w:b/>
          <w:sz w:val="24"/>
          <w:szCs w:val="24"/>
        </w:rPr>
      </w:pPr>
      <w:r w:rsidRPr="00F86350">
        <w:rPr>
          <w:rFonts w:ascii="Times New Roman" w:hAnsi="Times New Roman"/>
          <w:b/>
          <w:sz w:val="24"/>
          <w:szCs w:val="24"/>
        </w:rPr>
        <w:t>Propuneri de îmbunătățire a activității de audit intern:</w:t>
      </w:r>
    </w:p>
    <w:p w:rsidR="00B76A29" w:rsidRPr="00F86350" w:rsidRDefault="00B76A29" w:rsidP="00B76A29">
      <w:pPr>
        <w:spacing w:after="120"/>
        <w:ind w:firstLine="710"/>
        <w:jc w:val="both"/>
        <w:rPr>
          <w:rFonts w:ascii="Times New Roman" w:hAnsi="Times New Roman"/>
          <w:sz w:val="24"/>
          <w:szCs w:val="24"/>
        </w:rPr>
      </w:pPr>
      <w:r w:rsidRPr="00F86350">
        <w:rPr>
          <w:rFonts w:ascii="Times New Roman" w:hAnsi="Times New Roman"/>
          <w:sz w:val="24"/>
          <w:szCs w:val="24"/>
        </w:rPr>
        <w:t xml:space="preserve">- dezvoltarea continuă a competențelor și a modului de lucru al auditorilor interni prin participarea la sesiuni de îndrumare metodologică organizate la inițiativa structurii de audit din cadrul </w:t>
      </w:r>
      <w:r w:rsidRPr="00F86350">
        <w:rPr>
          <w:rFonts w:ascii="Times New Roman" w:hAnsi="Times New Roman"/>
          <w:sz w:val="24"/>
          <w:szCs w:val="24"/>
        </w:rPr>
        <w:lastRenderedPageBreak/>
        <w:t>Ministerului Transporturilor</w:t>
      </w:r>
      <w:r w:rsidR="006C0055" w:rsidRPr="00F86350">
        <w:rPr>
          <w:rFonts w:ascii="Times New Roman" w:hAnsi="Times New Roman"/>
          <w:sz w:val="24"/>
          <w:szCs w:val="24"/>
        </w:rPr>
        <w:t xml:space="preserve"> și </w:t>
      </w:r>
      <w:r w:rsidRPr="00F86350">
        <w:rPr>
          <w:rFonts w:ascii="Times New Roman" w:hAnsi="Times New Roman"/>
          <w:sz w:val="24"/>
          <w:szCs w:val="24"/>
        </w:rPr>
        <w:t>Infrastructurii sau a Unității Centrale de Armonizare pentru Auditul Public Intern (UCAAPI), precum și la schimburi de experiență cu alte structuri de audit, în vederea creșterii eficienței activității;</w:t>
      </w:r>
    </w:p>
    <w:p w:rsidR="003B1B84" w:rsidRPr="00F86350" w:rsidRDefault="00B76A29" w:rsidP="00911D26">
      <w:pPr>
        <w:spacing w:after="120"/>
        <w:ind w:firstLine="710"/>
        <w:jc w:val="both"/>
        <w:rPr>
          <w:rFonts w:ascii="Times New Roman" w:hAnsi="Times New Roman"/>
          <w:sz w:val="24"/>
          <w:szCs w:val="24"/>
        </w:rPr>
      </w:pPr>
      <w:r w:rsidRPr="00F86350">
        <w:rPr>
          <w:rFonts w:ascii="Times New Roman" w:hAnsi="Times New Roman"/>
          <w:sz w:val="24"/>
          <w:szCs w:val="24"/>
        </w:rPr>
        <w:t>- îmbunătățirea competențelor personalului structurii de audit public intern</w:t>
      </w:r>
      <w:r w:rsidR="006C0055" w:rsidRPr="00F86350">
        <w:rPr>
          <w:rFonts w:ascii="Times New Roman" w:hAnsi="Times New Roman"/>
          <w:sz w:val="24"/>
          <w:szCs w:val="24"/>
        </w:rPr>
        <w:t>,</w:t>
      </w:r>
      <w:r w:rsidRPr="00F86350">
        <w:rPr>
          <w:rFonts w:ascii="Times New Roman" w:hAnsi="Times New Roman"/>
          <w:sz w:val="24"/>
          <w:szCs w:val="24"/>
        </w:rPr>
        <w:t xml:space="preserve"> prin participarea la programe de formare și perfecționare profesională care să permită creșterea calității activităților derulate de echipele de audit.</w:t>
      </w:r>
    </w:p>
    <w:p w:rsidR="00911D26" w:rsidRPr="00F86350" w:rsidRDefault="00911D26">
      <w:pPr>
        <w:pStyle w:val="Frspaiere2"/>
        <w:spacing w:line="360" w:lineRule="auto"/>
        <w:rPr>
          <w:rFonts w:ascii="Times New Roman" w:hAnsi="Times New Roman" w:cs="Times New Roman"/>
          <w:b/>
          <w:bCs/>
          <w:color w:val="FF0000"/>
          <w:sz w:val="24"/>
          <w:szCs w:val="24"/>
        </w:rPr>
      </w:pPr>
    </w:p>
    <w:p w:rsidR="003B1B84" w:rsidRPr="00F86350" w:rsidRDefault="00E76373">
      <w:pPr>
        <w:spacing w:after="120"/>
        <w:jc w:val="center"/>
        <w:rPr>
          <w:rFonts w:ascii="Times New Roman" w:hAnsi="Times New Roman" w:cs="Times New Roman"/>
          <w:b/>
          <w:bCs/>
          <w:sz w:val="24"/>
          <w:szCs w:val="24"/>
        </w:rPr>
      </w:pPr>
      <w:r w:rsidRPr="00F86350">
        <w:rPr>
          <w:rFonts w:ascii="Times New Roman" w:hAnsi="Times New Roman" w:cs="Times New Roman"/>
          <w:b/>
          <w:bCs/>
          <w:sz w:val="24"/>
          <w:szCs w:val="24"/>
        </w:rPr>
        <w:t>SERVICIUL INSPECȚIE GENERALĂ ȘI ANTICORUPȚIE</w:t>
      </w:r>
    </w:p>
    <w:p w:rsidR="003B1B84" w:rsidRPr="00F86350" w:rsidRDefault="003B1B84">
      <w:pPr>
        <w:pStyle w:val="Frspaiere1"/>
      </w:pPr>
    </w:p>
    <w:p w:rsidR="003C0428" w:rsidRPr="00F86350" w:rsidRDefault="00E76373" w:rsidP="008132B8">
      <w:pPr>
        <w:spacing w:line="360" w:lineRule="auto"/>
        <w:jc w:val="both"/>
        <w:rPr>
          <w:rFonts w:ascii="Times New Roman" w:hAnsi="Times New Roman" w:cs="Times New Roman"/>
          <w:sz w:val="24"/>
          <w:szCs w:val="24"/>
        </w:rPr>
      </w:pPr>
      <w:r w:rsidRPr="00F86350">
        <w:rPr>
          <w:rFonts w:ascii="Times New Roman" w:hAnsi="Times New Roman"/>
          <w:b/>
          <w:bCs/>
          <w:sz w:val="24"/>
          <w:szCs w:val="24"/>
        </w:rPr>
        <w:tab/>
      </w:r>
      <w:r w:rsidR="003C0428" w:rsidRPr="00F86350">
        <w:rPr>
          <w:rFonts w:ascii="Times New Roman" w:hAnsi="Times New Roman" w:cs="Times New Roman"/>
          <w:sz w:val="24"/>
          <w:szCs w:val="24"/>
        </w:rPr>
        <w:t xml:space="preserve">Serviciul Inspecţie Generală și Anticorupție este un compartiment aflat în directa subordine a Directorului General al Autorității Rutiere Române </w:t>
      </w:r>
      <w:r w:rsidR="00CC6B1A">
        <w:rPr>
          <w:rFonts w:ascii="Times New Roman" w:hAnsi="Times New Roman" w:cs="Times New Roman"/>
          <w:sz w:val="24"/>
          <w:szCs w:val="24"/>
        </w:rPr>
        <w:t>–</w:t>
      </w:r>
      <w:r w:rsidR="003C0428" w:rsidRPr="00F86350">
        <w:rPr>
          <w:rFonts w:ascii="Times New Roman" w:hAnsi="Times New Roman" w:cs="Times New Roman"/>
          <w:sz w:val="24"/>
          <w:szCs w:val="24"/>
        </w:rPr>
        <w:t xml:space="preserve"> ARR</w:t>
      </w:r>
      <w:r w:rsidR="00CC6B1A">
        <w:rPr>
          <w:rFonts w:ascii="Times New Roman" w:hAnsi="Times New Roman" w:cs="Times New Roman"/>
          <w:sz w:val="24"/>
          <w:szCs w:val="24"/>
        </w:rPr>
        <w:t xml:space="preserve">, </w:t>
      </w:r>
      <w:r w:rsidR="003C0428" w:rsidRPr="00F86350">
        <w:rPr>
          <w:rFonts w:ascii="Times New Roman" w:hAnsi="Times New Roman" w:cs="Times New Roman"/>
          <w:sz w:val="24"/>
          <w:szCs w:val="24"/>
        </w:rPr>
        <w:t>de la data intrării în vigoare a structurii organizatorice aprobate prin OMTI 889/02.06.2022.</w:t>
      </w:r>
    </w:p>
    <w:p w:rsidR="003C0428" w:rsidRPr="00F86350" w:rsidRDefault="003C0428" w:rsidP="008132B8">
      <w:pPr>
        <w:pStyle w:val="Default"/>
        <w:tabs>
          <w:tab w:val="left" w:pos="360"/>
        </w:tabs>
        <w:spacing w:line="360" w:lineRule="auto"/>
        <w:rPr>
          <w:rFonts w:ascii="Times New Roman" w:hAnsi="Times New Roman" w:cs="Times New Roman"/>
          <w:bCs/>
          <w:color w:val="auto"/>
        </w:rPr>
      </w:pPr>
      <w:r w:rsidRPr="00F86350">
        <w:rPr>
          <w:rFonts w:ascii="Times New Roman" w:hAnsi="Times New Roman" w:cs="Times New Roman"/>
          <w:color w:val="auto"/>
        </w:rPr>
        <w:tab/>
      </w:r>
      <w:r w:rsidRPr="00F86350">
        <w:rPr>
          <w:rFonts w:ascii="Times New Roman" w:hAnsi="Times New Roman" w:cs="Times New Roman"/>
          <w:color w:val="auto"/>
        </w:rPr>
        <w:tab/>
        <w:t>În vederea realizării atribuţiilor</w:t>
      </w:r>
      <w:r w:rsidR="00026CA7" w:rsidRPr="00F86350">
        <w:rPr>
          <w:rFonts w:ascii="Times New Roman" w:hAnsi="Times New Roman" w:cs="Times New Roman"/>
          <w:color w:val="auto"/>
        </w:rPr>
        <w:t>,</w:t>
      </w:r>
      <w:r w:rsidRPr="00F86350">
        <w:rPr>
          <w:rFonts w:ascii="Times New Roman" w:hAnsi="Times New Roman" w:cs="Times New Roman"/>
          <w:color w:val="auto"/>
        </w:rPr>
        <w:t xml:space="preserve"> conform Regulamentului Intern de Organizare şi Funcţionare </w:t>
      </w:r>
      <w:r w:rsidRPr="00F86350">
        <w:rPr>
          <w:rFonts w:ascii="Times New Roman" w:hAnsi="Times New Roman" w:cs="Times New Roman"/>
          <w:bCs/>
          <w:color w:val="auto"/>
        </w:rPr>
        <w:t xml:space="preserve">al Autorităţii Rutiere Române – ARR, Serviciul Inspecție Generală și Anticorupție a întocmit şi a supus aprobării Directorului General programul de control de fond la sediul </w:t>
      </w:r>
      <w:r w:rsidR="004E1F7C" w:rsidRPr="00F86350">
        <w:rPr>
          <w:rFonts w:ascii="Times New Roman" w:hAnsi="Times New Roman" w:cs="Times New Roman"/>
          <w:bCs/>
          <w:color w:val="auto"/>
        </w:rPr>
        <w:t>a</w:t>
      </w:r>
      <w:r w:rsidRPr="00F86350">
        <w:rPr>
          <w:rFonts w:ascii="Times New Roman" w:hAnsi="Times New Roman" w:cs="Times New Roman"/>
          <w:bCs/>
          <w:color w:val="auto"/>
        </w:rPr>
        <w:t xml:space="preserve">genţiilor </w:t>
      </w:r>
      <w:r w:rsidR="004E1F7C" w:rsidRPr="00F86350">
        <w:rPr>
          <w:rFonts w:ascii="Times New Roman" w:hAnsi="Times New Roman" w:cs="Times New Roman"/>
          <w:bCs/>
          <w:color w:val="auto"/>
        </w:rPr>
        <w:t>t</w:t>
      </w:r>
      <w:r w:rsidRPr="00F86350">
        <w:rPr>
          <w:rFonts w:ascii="Times New Roman" w:hAnsi="Times New Roman" w:cs="Times New Roman"/>
          <w:bCs/>
          <w:color w:val="auto"/>
        </w:rPr>
        <w:t>eritoriale ARR, pentru anul 2023, înregistrat sub nr. 38583/19.12.2022.</w:t>
      </w:r>
    </w:p>
    <w:p w:rsidR="003C0428" w:rsidRPr="00F86350" w:rsidRDefault="003C0428" w:rsidP="008132B8">
      <w:pPr>
        <w:pStyle w:val="Frspaiere1"/>
        <w:spacing w:after="120" w:line="360" w:lineRule="auto"/>
        <w:ind w:firstLine="720"/>
        <w:jc w:val="both"/>
        <w:rPr>
          <w:rFonts w:ascii="Times New Roman" w:hAnsi="Times New Roman"/>
          <w:bCs/>
          <w:sz w:val="24"/>
          <w:szCs w:val="24"/>
        </w:rPr>
      </w:pPr>
      <w:r w:rsidRPr="00F86350">
        <w:rPr>
          <w:rFonts w:ascii="Times New Roman" w:hAnsi="Times New Roman"/>
          <w:sz w:val="24"/>
          <w:szCs w:val="24"/>
        </w:rPr>
        <w:t>Pe parcursul anului 2023, personalul din cadrul Serviciului Inspecţie Generală și Anticorupție, împreună cu șeful serviciului, au efectuat următoarele activităţi:</w:t>
      </w:r>
    </w:p>
    <w:p w:rsidR="003B1B84" w:rsidRPr="00F86350" w:rsidRDefault="00E76373" w:rsidP="008132B8">
      <w:pPr>
        <w:pStyle w:val="Frspaiere1"/>
        <w:spacing w:line="360" w:lineRule="auto"/>
        <w:jc w:val="both"/>
        <w:rPr>
          <w:rFonts w:ascii="Times New Roman" w:hAnsi="Times New Roman"/>
          <w:b/>
          <w:sz w:val="24"/>
          <w:szCs w:val="24"/>
        </w:rPr>
      </w:pPr>
      <w:r w:rsidRPr="00F86350">
        <w:rPr>
          <w:rFonts w:ascii="Times New Roman" w:hAnsi="Times New Roman"/>
          <w:b/>
          <w:sz w:val="24"/>
          <w:szCs w:val="24"/>
        </w:rPr>
        <w:t>Controale de fond și controale tematice:</w:t>
      </w:r>
    </w:p>
    <w:p w:rsidR="003C0428" w:rsidRPr="00F86350" w:rsidRDefault="003C0428" w:rsidP="008132B8">
      <w:pPr>
        <w:spacing w:after="0" w:line="360" w:lineRule="auto"/>
        <w:jc w:val="both"/>
        <w:rPr>
          <w:rFonts w:ascii="Times New Roman" w:hAnsi="Times New Roman" w:cs="Times New Roman"/>
          <w:b/>
          <w:sz w:val="24"/>
          <w:szCs w:val="24"/>
        </w:rPr>
      </w:pPr>
      <w:r w:rsidRPr="00F86350">
        <w:rPr>
          <w:rFonts w:ascii="Times New Roman" w:hAnsi="Times New Roman" w:cs="Times New Roman"/>
          <w:b/>
          <w:sz w:val="24"/>
          <w:szCs w:val="24"/>
        </w:rPr>
        <w:tab/>
        <w:t>1. Controale de fond - 21:</w:t>
      </w:r>
    </w:p>
    <w:p w:rsidR="003C0428" w:rsidRPr="00F86350" w:rsidRDefault="003C0428" w:rsidP="008132B8">
      <w:pPr>
        <w:tabs>
          <w:tab w:val="left" w:pos="0"/>
        </w:tabs>
        <w:spacing w:after="120" w:line="360" w:lineRule="auto"/>
        <w:ind w:firstLine="360"/>
        <w:jc w:val="both"/>
        <w:rPr>
          <w:rFonts w:ascii="Times New Roman" w:hAnsi="Times New Roman" w:cs="Times New Roman"/>
          <w:sz w:val="24"/>
          <w:szCs w:val="24"/>
        </w:rPr>
      </w:pPr>
      <w:r w:rsidRPr="00F86350">
        <w:rPr>
          <w:rFonts w:ascii="Times New Roman" w:hAnsi="Times New Roman" w:cs="Times New Roman"/>
          <w:sz w:val="24"/>
          <w:szCs w:val="24"/>
        </w:rPr>
        <w:tab/>
        <w:t xml:space="preserve">Activități desfășurate în baza Programului de control </w:t>
      </w:r>
      <w:r w:rsidRPr="00F86350">
        <w:rPr>
          <w:rFonts w:ascii="Times New Roman" w:hAnsi="Times New Roman" w:cs="Times New Roman"/>
          <w:bCs/>
          <w:sz w:val="24"/>
          <w:szCs w:val="24"/>
        </w:rPr>
        <w:t xml:space="preserve">nr. 38583/19.12.2022, </w:t>
      </w:r>
      <w:r w:rsidRPr="00F86350">
        <w:rPr>
          <w:rFonts w:ascii="Times New Roman" w:hAnsi="Times New Roman" w:cs="Times New Roman"/>
          <w:sz w:val="24"/>
          <w:szCs w:val="24"/>
        </w:rPr>
        <w:t xml:space="preserve">la </w:t>
      </w:r>
      <w:r w:rsidR="004E1F7C"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gențiile </w:t>
      </w:r>
      <w:r w:rsidR="004E1F7C" w:rsidRPr="00F86350">
        <w:rPr>
          <w:rFonts w:ascii="Times New Roman" w:hAnsi="Times New Roman" w:cs="Times New Roman"/>
          <w:sz w:val="24"/>
          <w:szCs w:val="24"/>
        </w:rPr>
        <w:t>t</w:t>
      </w:r>
      <w:r w:rsidRPr="00F86350">
        <w:rPr>
          <w:rFonts w:ascii="Times New Roman" w:hAnsi="Times New Roman" w:cs="Times New Roman"/>
          <w:sz w:val="24"/>
          <w:szCs w:val="24"/>
        </w:rPr>
        <w:t>eritoriale A</w:t>
      </w:r>
      <w:r w:rsidR="004E1F7C" w:rsidRPr="00F86350">
        <w:rPr>
          <w:rFonts w:ascii="Times New Roman" w:hAnsi="Times New Roman" w:cs="Times New Roman"/>
          <w:sz w:val="24"/>
          <w:szCs w:val="24"/>
        </w:rPr>
        <w:t>R</w:t>
      </w:r>
      <w:r w:rsidRPr="00F86350">
        <w:rPr>
          <w:rFonts w:ascii="Times New Roman" w:hAnsi="Times New Roman" w:cs="Times New Roman"/>
          <w:sz w:val="24"/>
          <w:szCs w:val="24"/>
        </w:rPr>
        <w:t xml:space="preserve">RArad, Bacău, Bistrița Năsăud, Brașov, Brăila, București, Caraș Severin, Cluj, Constanța, Galați, Ialomița, Maramureș, Mehedinți, Neamț, Satu Mare, Sălaj, Suceava, Timiș, Tulcea Vaslui și Vrancea. </w:t>
      </w:r>
    </w:p>
    <w:p w:rsidR="008579C8" w:rsidRPr="00F86350" w:rsidRDefault="008579C8" w:rsidP="00B73B9D">
      <w:pPr>
        <w:spacing w:after="0" w:line="360" w:lineRule="auto"/>
        <w:jc w:val="both"/>
        <w:rPr>
          <w:rFonts w:ascii="Times New Roman" w:hAnsi="Times New Roman" w:cs="Times New Roman"/>
          <w:b/>
          <w:sz w:val="24"/>
          <w:szCs w:val="24"/>
        </w:rPr>
      </w:pPr>
      <w:r w:rsidRPr="00F86350">
        <w:rPr>
          <w:rFonts w:ascii="Times New Roman" w:hAnsi="Times New Roman" w:cs="Times New Roman"/>
          <w:b/>
          <w:sz w:val="24"/>
          <w:szCs w:val="24"/>
        </w:rPr>
        <w:t>2. Controale/verificări tematice/instruiri – 43:</w:t>
      </w:r>
    </w:p>
    <w:p w:rsidR="008579C8" w:rsidRPr="00F86350" w:rsidRDefault="008579C8" w:rsidP="00B73B9D">
      <w:pPr>
        <w:tabs>
          <w:tab w:val="left" w:pos="284"/>
          <w:tab w:val="left" w:pos="567"/>
        </w:tabs>
        <w:spacing w:after="0" w:line="360" w:lineRule="auto"/>
        <w:jc w:val="both"/>
        <w:rPr>
          <w:rFonts w:ascii="Times New Roman" w:hAnsi="Times New Roman" w:cs="Times New Roman"/>
          <w:sz w:val="24"/>
          <w:szCs w:val="24"/>
        </w:rPr>
      </w:pPr>
      <w:r w:rsidRPr="00F86350">
        <w:rPr>
          <w:rFonts w:ascii="Times New Roman" w:hAnsi="Times New Roman" w:cs="Times New Roman"/>
          <w:sz w:val="24"/>
          <w:szCs w:val="24"/>
        </w:rPr>
        <w:tab/>
      </w:r>
      <w:r w:rsidRPr="00F86350">
        <w:rPr>
          <w:rFonts w:ascii="Times New Roman" w:hAnsi="Times New Roman" w:cs="Times New Roman"/>
          <w:sz w:val="24"/>
          <w:szCs w:val="24"/>
        </w:rPr>
        <w:tab/>
        <w:t>Activități dispuse de conducerea  Autorității Rutiere Române - A</w:t>
      </w:r>
      <w:r w:rsidR="00A117B2" w:rsidRPr="00F86350">
        <w:rPr>
          <w:rFonts w:ascii="Times New Roman" w:hAnsi="Times New Roman" w:cs="Times New Roman"/>
          <w:sz w:val="24"/>
          <w:szCs w:val="24"/>
        </w:rPr>
        <w:t>RR</w:t>
      </w:r>
      <w:r w:rsidRPr="00F86350">
        <w:rPr>
          <w:rFonts w:ascii="Times New Roman" w:hAnsi="Times New Roman" w:cs="Times New Roman"/>
          <w:sz w:val="24"/>
          <w:szCs w:val="24"/>
        </w:rPr>
        <w:t>:</w:t>
      </w:r>
    </w:p>
    <w:p w:rsidR="008579C8" w:rsidRPr="00F86350" w:rsidRDefault="008579C8" w:rsidP="007852DE">
      <w:pPr>
        <w:tabs>
          <w:tab w:val="left" w:pos="284"/>
        </w:tabs>
        <w:spacing w:after="0" w:line="360" w:lineRule="auto"/>
        <w:ind w:left="-142" w:firstLine="709"/>
        <w:jc w:val="both"/>
        <w:rPr>
          <w:rFonts w:ascii="Times New Roman" w:hAnsi="Times New Roman" w:cs="Times New Roman"/>
          <w:sz w:val="24"/>
          <w:szCs w:val="24"/>
        </w:rPr>
      </w:pPr>
      <w:r w:rsidRPr="00F86350">
        <w:rPr>
          <w:rFonts w:ascii="Times New Roman" w:hAnsi="Times New Roman" w:cs="Times New Roman"/>
          <w:sz w:val="24"/>
          <w:szCs w:val="24"/>
        </w:rPr>
        <w:t xml:space="preserve">La </w:t>
      </w:r>
      <w:r w:rsidR="004E1F7C"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gențiile </w:t>
      </w:r>
      <w:r w:rsidR="004E1F7C" w:rsidRPr="00F86350">
        <w:rPr>
          <w:rFonts w:ascii="Times New Roman" w:hAnsi="Times New Roman" w:cs="Times New Roman"/>
          <w:sz w:val="24"/>
          <w:szCs w:val="24"/>
        </w:rPr>
        <w:t>t</w:t>
      </w:r>
      <w:r w:rsidRPr="00F86350">
        <w:rPr>
          <w:rFonts w:ascii="Times New Roman" w:hAnsi="Times New Roman" w:cs="Times New Roman"/>
          <w:sz w:val="24"/>
          <w:szCs w:val="24"/>
        </w:rPr>
        <w:t>eritoriale A</w:t>
      </w:r>
      <w:r w:rsidR="00026CA7" w:rsidRPr="00F86350">
        <w:rPr>
          <w:rFonts w:ascii="Times New Roman" w:hAnsi="Times New Roman" w:cs="Times New Roman"/>
          <w:sz w:val="24"/>
          <w:szCs w:val="24"/>
        </w:rPr>
        <w:t>RR</w:t>
      </w:r>
      <w:r w:rsidRPr="00F86350">
        <w:rPr>
          <w:rFonts w:ascii="Times New Roman" w:hAnsi="Times New Roman" w:cs="Times New Roman"/>
          <w:sz w:val="24"/>
          <w:szCs w:val="24"/>
        </w:rPr>
        <w:t xml:space="preserve"> Bacău (4 controale), Botoșani (3 controale), București (5controale), Buzău, Iași, Neamț, Vaslui și Vrancea pentru:</w:t>
      </w:r>
    </w:p>
    <w:p w:rsidR="008579C8" w:rsidRPr="00F86350" w:rsidRDefault="008579C8">
      <w:pPr>
        <w:numPr>
          <w:ilvl w:val="0"/>
          <w:numId w:val="3"/>
        </w:numPr>
        <w:tabs>
          <w:tab w:val="left" w:pos="709"/>
        </w:tabs>
        <w:spacing w:after="0" w:line="360" w:lineRule="auto"/>
        <w:ind w:left="-142" w:firstLine="709"/>
        <w:jc w:val="both"/>
        <w:rPr>
          <w:rFonts w:ascii="Times New Roman" w:hAnsi="Times New Roman" w:cs="Times New Roman"/>
          <w:sz w:val="24"/>
          <w:szCs w:val="24"/>
        </w:rPr>
      </w:pPr>
      <w:r w:rsidRPr="00F86350">
        <w:rPr>
          <w:rFonts w:ascii="Times New Roman" w:hAnsi="Times New Roman" w:cs="Times New Roman"/>
          <w:sz w:val="24"/>
          <w:szCs w:val="24"/>
        </w:rPr>
        <w:t>verificarea modului de respectare a procedurilor operaționale, a regulamentului intern al Autorității Rutiere Române – ARR în vigoare și a prevederilor din fișa postului;</w:t>
      </w:r>
    </w:p>
    <w:p w:rsidR="008579C8" w:rsidRPr="00F86350" w:rsidRDefault="008579C8">
      <w:pPr>
        <w:numPr>
          <w:ilvl w:val="0"/>
          <w:numId w:val="3"/>
        </w:numPr>
        <w:tabs>
          <w:tab w:val="left" w:pos="567"/>
          <w:tab w:val="left" w:pos="709"/>
        </w:tabs>
        <w:spacing w:after="0" w:line="360" w:lineRule="auto"/>
        <w:ind w:left="-142" w:firstLine="709"/>
        <w:jc w:val="both"/>
        <w:rPr>
          <w:rFonts w:ascii="Times New Roman" w:hAnsi="Times New Roman" w:cs="Times New Roman"/>
          <w:sz w:val="24"/>
          <w:szCs w:val="24"/>
        </w:rPr>
      </w:pPr>
      <w:r w:rsidRPr="00F86350">
        <w:rPr>
          <w:rFonts w:ascii="Times New Roman" w:hAnsi="Times New Roman" w:cs="Times New Roman"/>
          <w:sz w:val="24"/>
          <w:szCs w:val="24"/>
        </w:rPr>
        <w:t xml:space="preserve"> verificarea modului de respectare a procedurilor operaționale specifice examinărilor practice pentru obținerea atestatelor de instructor de conducere auto și a  certificatelor de pregătire profesională CPI Marfă/Persoane de către examinatorii ARR;</w:t>
      </w:r>
    </w:p>
    <w:p w:rsidR="008579C8" w:rsidRPr="00F86350" w:rsidRDefault="008579C8">
      <w:pPr>
        <w:numPr>
          <w:ilvl w:val="0"/>
          <w:numId w:val="3"/>
        </w:numPr>
        <w:tabs>
          <w:tab w:val="left" w:pos="567"/>
          <w:tab w:val="left" w:pos="709"/>
        </w:tabs>
        <w:spacing w:after="0" w:line="360" w:lineRule="auto"/>
        <w:ind w:left="-142" w:firstLine="709"/>
        <w:jc w:val="both"/>
        <w:rPr>
          <w:rFonts w:ascii="Times New Roman" w:hAnsi="Times New Roman" w:cs="Times New Roman"/>
          <w:sz w:val="24"/>
          <w:szCs w:val="24"/>
        </w:rPr>
      </w:pPr>
      <w:r w:rsidRPr="00F86350">
        <w:rPr>
          <w:rFonts w:ascii="Times New Roman" w:hAnsi="Times New Roman" w:cs="Times New Roman"/>
          <w:sz w:val="24"/>
          <w:szCs w:val="24"/>
        </w:rPr>
        <w:lastRenderedPageBreak/>
        <w:t xml:space="preserve"> verificarea modului de desfășurare a activității în cadrul agențiilor </w:t>
      </w:r>
      <w:r w:rsidR="00026CA7" w:rsidRPr="00F86350">
        <w:rPr>
          <w:rFonts w:ascii="Times New Roman" w:hAnsi="Times New Roman" w:cs="Times New Roman"/>
          <w:sz w:val="24"/>
          <w:szCs w:val="24"/>
        </w:rPr>
        <w:t xml:space="preserve">teritoriale ARR, </w:t>
      </w:r>
      <w:r w:rsidRPr="00F86350">
        <w:rPr>
          <w:rFonts w:ascii="Times New Roman" w:hAnsi="Times New Roman" w:cs="Times New Roman"/>
          <w:sz w:val="24"/>
          <w:szCs w:val="24"/>
        </w:rPr>
        <w:t>ca urmare a unor sesizării transmise de către persoane fizice;</w:t>
      </w:r>
    </w:p>
    <w:p w:rsidR="008579C8" w:rsidRPr="00F86350" w:rsidRDefault="008579C8" w:rsidP="007852DE">
      <w:pPr>
        <w:tabs>
          <w:tab w:val="left" w:pos="0"/>
        </w:tabs>
        <w:spacing w:after="0" w:line="360" w:lineRule="auto"/>
        <w:ind w:left="-142" w:firstLine="709"/>
        <w:jc w:val="both"/>
        <w:rPr>
          <w:rFonts w:ascii="Times New Roman" w:hAnsi="Times New Roman" w:cs="Times New Roman"/>
          <w:sz w:val="24"/>
          <w:szCs w:val="24"/>
        </w:rPr>
      </w:pPr>
      <w:r w:rsidRPr="00F86350">
        <w:rPr>
          <w:rFonts w:ascii="Times New Roman" w:hAnsi="Times New Roman" w:cs="Times New Roman"/>
          <w:sz w:val="24"/>
          <w:szCs w:val="24"/>
        </w:rPr>
        <w:t>La Sediul Central al A</w:t>
      </w:r>
      <w:r w:rsidR="004E1F7C" w:rsidRPr="00F86350">
        <w:rPr>
          <w:rFonts w:ascii="Times New Roman" w:hAnsi="Times New Roman" w:cs="Times New Roman"/>
          <w:sz w:val="24"/>
          <w:szCs w:val="24"/>
        </w:rPr>
        <w:t>RR</w:t>
      </w:r>
      <w:r w:rsidRPr="00F86350">
        <w:rPr>
          <w:rFonts w:ascii="Times New Roman" w:hAnsi="Times New Roman" w:cs="Times New Roman"/>
          <w:sz w:val="24"/>
          <w:szCs w:val="24"/>
        </w:rPr>
        <w:t xml:space="preserve"> pentru verificarea modului de înregistrare a documentelor în Registrul intrări/ieșiri al Autorității Rutiere Române – A</w:t>
      </w:r>
      <w:r w:rsidR="004E1F7C" w:rsidRPr="00F86350">
        <w:rPr>
          <w:rFonts w:ascii="Times New Roman" w:hAnsi="Times New Roman" w:cs="Times New Roman"/>
          <w:sz w:val="24"/>
          <w:szCs w:val="24"/>
        </w:rPr>
        <w:t>RR</w:t>
      </w:r>
      <w:r w:rsidRPr="00F86350">
        <w:rPr>
          <w:rFonts w:ascii="Times New Roman" w:hAnsi="Times New Roman" w:cs="Times New Roman"/>
          <w:sz w:val="24"/>
          <w:szCs w:val="24"/>
        </w:rPr>
        <w:t xml:space="preserve">.;  </w:t>
      </w:r>
    </w:p>
    <w:p w:rsidR="008579C8" w:rsidRPr="00F86350" w:rsidRDefault="008579C8" w:rsidP="004E1F7C">
      <w:pPr>
        <w:tabs>
          <w:tab w:val="left" w:pos="0"/>
          <w:tab w:val="left" w:pos="284"/>
        </w:tabs>
        <w:spacing w:after="120" w:line="360" w:lineRule="auto"/>
        <w:ind w:left="-142" w:firstLine="709"/>
        <w:jc w:val="both"/>
        <w:rPr>
          <w:rFonts w:ascii="Times New Roman" w:hAnsi="Times New Roman" w:cs="Times New Roman"/>
          <w:sz w:val="24"/>
          <w:szCs w:val="24"/>
        </w:rPr>
      </w:pPr>
      <w:r w:rsidRPr="00F86350">
        <w:rPr>
          <w:rFonts w:ascii="Times New Roman" w:hAnsi="Times New Roman" w:cs="Times New Roman"/>
          <w:sz w:val="24"/>
          <w:szCs w:val="24"/>
        </w:rPr>
        <w:t xml:space="preserve">La </w:t>
      </w:r>
      <w:r w:rsidR="004E1F7C"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gențiile </w:t>
      </w:r>
      <w:r w:rsidR="004E1F7C" w:rsidRPr="00F86350">
        <w:rPr>
          <w:rFonts w:ascii="Times New Roman" w:hAnsi="Times New Roman" w:cs="Times New Roman"/>
          <w:sz w:val="24"/>
          <w:szCs w:val="24"/>
        </w:rPr>
        <w:t>t</w:t>
      </w:r>
      <w:r w:rsidRPr="00F86350">
        <w:rPr>
          <w:rFonts w:ascii="Times New Roman" w:hAnsi="Times New Roman" w:cs="Times New Roman"/>
          <w:sz w:val="24"/>
          <w:szCs w:val="24"/>
        </w:rPr>
        <w:t>eritoriale ARR Arad, Argeș, Bacău, Botoșani, Brașov, Brăila, București, Buzău,Caraș Severin, Călărași, Constanța, Dâmbovița, Dolj, Galați, Giurgiu, Ialomița, Iași, Ilfov, Neamț, Olt, Teleorman, Timiș, Vaslui, Vâlcea și Vrancea pentru instruirea angajaților pe tema prevenirii faptelor de corupție și a incidentelor de integritate.</w:t>
      </w:r>
    </w:p>
    <w:p w:rsidR="008579C8" w:rsidRPr="00F86350" w:rsidRDefault="00E76373" w:rsidP="00B73B9D">
      <w:pPr>
        <w:spacing w:line="360" w:lineRule="auto"/>
        <w:jc w:val="both"/>
        <w:rPr>
          <w:rFonts w:ascii="Times New Roman" w:hAnsi="Times New Roman" w:cs="Times New Roman"/>
          <w:b/>
          <w:sz w:val="24"/>
          <w:szCs w:val="24"/>
        </w:rPr>
      </w:pPr>
      <w:r w:rsidRPr="00F86350">
        <w:rPr>
          <w:rFonts w:ascii="Times New Roman" w:hAnsi="Times New Roman" w:cs="Times New Roman"/>
          <w:sz w:val="24"/>
          <w:szCs w:val="24"/>
        </w:rPr>
        <w:tab/>
      </w:r>
      <w:r w:rsidR="008579C8" w:rsidRPr="00F86350">
        <w:rPr>
          <w:rFonts w:ascii="Times New Roman" w:hAnsi="Times New Roman" w:cs="Times New Roman"/>
          <w:b/>
          <w:sz w:val="24"/>
          <w:szCs w:val="24"/>
        </w:rPr>
        <w:t>În urma controalelor de fond, a controalelor tematice, a instruirilor și a soluționării petițiilor/reclamațiilor:</w:t>
      </w:r>
    </w:p>
    <w:p w:rsidR="008579C8" w:rsidRPr="00F86350" w:rsidRDefault="008579C8">
      <w:pPr>
        <w:pStyle w:val="ListParagraph"/>
        <w:numPr>
          <w:ilvl w:val="0"/>
          <w:numId w:val="3"/>
        </w:numPr>
        <w:tabs>
          <w:tab w:val="left" w:pos="993"/>
          <w:tab w:val="left" w:pos="1276"/>
        </w:tabs>
        <w:spacing w:line="360" w:lineRule="auto"/>
        <w:ind w:hanging="11"/>
        <w:rPr>
          <w:rFonts w:ascii="Times New Roman" w:hAnsi="Times New Roman" w:cs="Times New Roman"/>
          <w:b/>
          <w:sz w:val="24"/>
          <w:szCs w:val="24"/>
        </w:rPr>
      </w:pPr>
      <w:r w:rsidRPr="00F86350">
        <w:rPr>
          <w:rFonts w:ascii="Times New Roman" w:hAnsi="Times New Roman"/>
          <w:sz w:val="24"/>
          <w:szCs w:val="24"/>
        </w:rPr>
        <w:t>au fost întocmite 64 rapoarte de control;</w:t>
      </w:r>
    </w:p>
    <w:p w:rsidR="008579C8" w:rsidRPr="00F86350" w:rsidRDefault="008579C8">
      <w:pPr>
        <w:pStyle w:val="ListParagraph"/>
        <w:numPr>
          <w:ilvl w:val="0"/>
          <w:numId w:val="3"/>
        </w:numPr>
        <w:tabs>
          <w:tab w:val="left" w:pos="993"/>
          <w:tab w:val="left" w:pos="1276"/>
        </w:tabs>
        <w:spacing w:line="360" w:lineRule="auto"/>
        <w:ind w:left="0" w:firstLine="709"/>
        <w:rPr>
          <w:rFonts w:ascii="Times New Roman" w:hAnsi="Times New Roman" w:cs="Times New Roman"/>
          <w:b/>
          <w:sz w:val="24"/>
          <w:szCs w:val="24"/>
        </w:rPr>
      </w:pPr>
      <w:r w:rsidRPr="00F86350">
        <w:rPr>
          <w:rFonts w:ascii="Times New Roman" w:hAnsi="Times New Roman" w:cs="Times New Roman"/>
          <w:sz w:val="24"/>
          <w:szCs w:val="24"/>
        </w:rPr>
        <w:t xml:space="preserve">au fost transmise adrese către </w:t>
      </w:r>
      <w:r w:rsidR="004E1F7C" w:rsidRPr="00F86350">
        <w:rPr>
          <w:rFonts w:ascii="Times New Roman" w:hAnsi="Times New Roman" w:cs="Times New Roman"/>
          <w:sz w:val="24"/>
          <w:szCs w:val="24"/>
        </w:rPr>
        <w:t>a</w:t>
      </w:r>
      <w:r w:rsidRPr="00F86350">
        <w:rPr>
          <w:rFonts w:ascii="Times New Roman" w:hAnsi="Times New Roman" w:cs="Times New Roman"/>
          <w:sz w:val="24"/>
          <w:szCs w:val="24"/>
        </w:rPr>
        <w:t xml:space="preserve">genţiile </w:t>
      </w:r>
      <w:r w:rsidR="004E1F7C" w:rsidRPr="00F86350">
        <w:rPr>
          <w:rFonts w:ascii="Times New Roman" w:hAnsi="Times New Roman" w:cs="Times New Roman"/>
          <w:sz w:val="24"/>
          <w:szCs w:val="24"/>
        </w:rPr>
        <w:t>t</w:t>
      </w:r>
      <w:r w:rsidRPr="00F86350">
        <w:rPr>
          <w:rFonts w:ascii="Times New Roman" w:hAnsi="Times New Roman" w:cs="Times New Roman"/>
          <w:sz w:val="24"/>
          <w:szCs w:val="24"/>
        </w:rPr>
        <w:t>eritoriale ARR Arad, Bacău, Bistrița Năsăud, Botoșani, Brăila, Brașov, București, Caraș Severin, Cluj, Constanța, Galați, Ialomița, Maramureș, Mehedinți, Neamț, Satu Mare, Sălaj, Suceava, Timiș, Tulcea, Vaslui și Vrancea privind obligativitatea șefilor de agenții de a adopta măsuri pentru remedierea neconformităților constatate</w:t>
      </w:r>
      <w:r w:rsidR="00C877A5" w:rsidRPr="00F86350">
        <w:rPr>
          <w:rFonts w:ascii="Times New Roman" w:hAnsi="Times New Roman" w:cs="Times New Roman"/>
          <w:sz w:val="24"/>
          <w:szCs w:val="24"/>
        </w:rPr>
        <w:t>,</w:t>
      </w:r>
      <w:r w:rsidRPr="00F86350">
        <w:rPr>
          <w:rFonts w:ascii="Times New Roman" w:hAnsi="Times New Roman" w:cs="Times New Roman"/>
          <w:sz w:val="24"/>
          <w:szCs w:val="24"/>
        </w:rPr>
        <w:t xml:space="preserve"> în urma controalelor realizate, îmbunătăţirea activităţii și respectarea cu strictețe a prevederilor Procedurilor Operaționale și dispozițiilor interne;</w:t>
      </w:r>
    </w:p>
    <w:p w:rsidR="008579C8" w:rsidRPr="00F86350" w:rsidRDefault="008579C8">
      <w:pPr>
        <w:pStyle w:val="ListParagraph"/>
        <w:numPr>
          <w:ilvl w:val="0"/>
          <w:numId w:val="3"/>
        </w:numPr>
        <w:tabs>
          <w:tab w:val="left" w:pos="993"/>
          <w:tab w:val="left" w:pos="1276"/>
        </w:tabs>
        <w:spacing w:line="360" w:lineRule="auto"/>
        <w:ind w:left="0" w:firstLine="709"/>
        <w:rPr>
          <w:rFonts w:ascii="Times New Roman" w:hAnsi="Times New Roman" w:cs="Times New Roman"/>
          <w:b/>
          <w:sz w:val="24"/>
          <w:szCs w:val="24"/>
        </w:rPr>
      </w:pPr>
      <w:r w:rsidRPr="00F86350">
        <w:rPr>
          <w:rFonts w:ascii="Times New Roman" w:hAnsi="Times New Roman" w:cs="Times New Roman"/>
          <w:sz w:val="24"/>
          <w:szCs w:val="24"/>
        </w:rPr>
        <w:t xml:space="preserve">au fost reinstruiți 9 examinatori în vederea respectării prevederilor procedurii operaționale privind desfășurarea examenului practic necesar obținerii certificatului de calificare profesională inițială pentru conducători auto CPI; </w:t>
      </w:r>
    </w:p>
    <w:p w:rsidR="008579C8" w:rsidRPr="00F86350" w:rsidRDefault="008579C8">
      <w:pPr>
        <w:pStyle w:val="ListParagraph"/>
        <w:numPr>
          <w:ilvl w:val="0"/>
          <w:numId w:val="3"/>
        </w:numPr>
        <w:tabs>
          <w:tab w:val="left" w:pos="993"/>
          <w:tab w:val="left" w:pos="1276"/>
        </w:tabs>
        <w:spacing w:line="360" w:lineRule="auto"/>
        <w:ind w:left="0" w:firstLine="709"/>
        <w:rPr>
          <w:rFonts w:ascii="Times New Roman" w:hAnsi="Times New Roman" w:cs="Times New Roman"/>
          <w:b/>
          <w:sz w:val="24"/>
          <w:szCs w:val="24"/>
        </w:rPr>
      </w:pPr>
      <w:r w:rsidRPr="00F86350">
        <w:rPr>
          <w:rFonts w:ascii="Times New Roman" w:hAnsi="Times New Roman" w:cs="Times New Roman"/>
          <w:sz w:val="24"/>
          <w:szCs w:val="24"/>
        </w:rPr>
        <w:t xml:space="preserve">a fost demarată cercetarea disciplinară pentru un salariat din cadrul Serviciul Administrativ, Corespondență, Arhivă și Transport și în cazul unui referent de specialitate din cadrul </w:t>
      </w:r>
      <w:r w:rsidR="004E1F7C"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genției </w:t>
      </w:r>
      <w:r w:rsidR="004E1F7C" w:rsidRPr="00F86350">
        <w:rPr>
          <w:rFonts w:ascii="Times New Roman" w:hAnsi="Times New Roman" w:cs="Times New Roman"/>
          <w:sz w:val="24"/>
          <w:szCs w:val="24"/>
        </w:rPr>
        <w:t>t</w:t>
      </w:r>
      <w:r w:rsidRPr="00F86350">
        <w:rPr>
          <w:rFonts w:ascii="Times New Roman" w:hAnsi="Times New Roman" w:cs="Times New Roman"/>
          <w:sz w:val="24"/>
          <w:szCs w:val="24"/>
        </w:rPr>
        <w:t>eritoriale ARR Bacău.</w:t>
      </w:r>
    </w:p>
    <w:p w:rsidR="008579C8" w:rsidRPr="00F86350" w:rsidRDefault="008579C8">
      <w:pPr>
        <w:pStyle w:val="ListParagraph"/>
        <w:numPr>
          <w:ilvl w:val="0"/>
          <w:numId w:val="3"/>
        </w:numPr>
        <w:tabs>
          <w:tab w:val="left" w:pos="993"/>
          <w:tab w:val="left" w:pos="1276"/>
        </w:tabs>
        <w:spacing w:line="360" w:lineRule="auto"/>
        <w:ind w:left="0" w:firstLine="709"/>
        <w:rPr>
          <w:rFonts w:ascii="Times New Roman" w:hAnsi="Times New Roman" w:cs="Times New Roman"/>
          <w:b/>
          <w:sz w:val="24"/>
          <w:szCs w:val="24"/>
        </w:rPr>
      </w:pPr>
      <w:r w:rsidRPr="00F86350">
        <w:rPr>
          <w:rFonts w:ascii="Times New Roman" w:hAnsi="Times New Roman" w:cs="Times New Roman"/>
          <w:sz w:val="24"/>
          <w:szCs w:val="24"/>
        </w:rPr>
        <w:t xml:space="preserve">a fost atenționat un angajat din cadrul </w:t>
      </w:r>
      <w:r w:rsidR="004E1F7C"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genției </w:t>
      </w:r>
      <w:r w:rsidR="004E1F7C" w:rsidRPr="00F86350">
        <w:rPr>
          <w:rFonts w:ascii="Times New Roman" w:hAnsi="Times New Roman" w:cs="Times New Roman"/>
          <w:sz w:val="24"/>
          <w:szCs w:val="24"/>
        </w:rPr>
        <w:t>t</w:t>
      </w:r>
      <w:r w:rsidRPr="00F86350">
        <w:rPr>
          <w:rFonts w:ascii="Times New Roman" w:hAnsi="Times New Roman" w:cs="Times New Roman"/>
          <w:sz w:val="24"/>
          <w:szCs w:val="24"/>
        </w:rPr>
        <w:t>eritoriale ARR Bacău cu privire la obligativitatea îndeplinirii atribuțiilor de serviciu cu responsabilitate, competență, eficiență, corectitudine și conștiinciozitate;</w:t>
      </w:r>
    </w:p>
    <w:p w:rsidR="008579C8" w:rsidRPr="00F86350" w:rsidRDefault="008579C8">
      <w:pPr>
        <w:pStyle w:val="ListParagraph"/>
        <w:numPr>
          <w:ilvl w:val="0"/>
          <w:numId w:val="3"/>
        </w:numPr>
        <w:tabs>
          <w:tab w:val="left" w:pos="993"/>
          <w:tab w:val="left" w:pos="1276"/>
        </w:tabs>
        <w:spacing w:line="360" w:lineRule="auto"/>
        <w:ind w:left="0" w:firstLine="709"/>
        <w:rPr>
          <w:rFonts w:ascii="Times New Roman" w:hAnsi="Times New Roman" w:cs="Times New Roman"/>
          <w:b/>
          <w:sz w:val="24"/>
          <w:szCs w:val="24"/>
        </w:rPr>
      </w:pPr>
      <w:r w:rsidRPr="00F86350">
        <w:rPr>
          <w:rFonts w:ascii="Times New Roman" w:hAnsi="Times New Roman" w:cs="Times New Roman"/>
          <w:sz w:val="24"/>
          <w:szCs w:val="24"/>
        </w:rPr>
        <w:t>a fost transmisă adresă către Direcția Licențiere, Autorizare și Atestare pentru înlocuirea pe site-ul instituției a unor cereri de eliberare documente;</w:t>
      </w:r>
    </w:p>
    <w:p w:rsidR="008579C8" w:rsidRPr="00F86350" w:rsidRDefault="008579C8">
      <w:pPr>
        <w:pStyle w:val="ListParagraph"/>
        <w:numPr>
          <w:ilvl w:val="0"/>
          <w:numId w:val="3"/>
        </w:numPr>
        <w:tabs>
          <w:tab w:val="left" w:pos="993"/>
          <w:tab w:val="left" w:pos="1276"/>
        </w:tabs>
        <w:spacing w:line="360" w:lineRule="auto"/>
        <w:ind w:hanging="11"/>
        <w:rPr>
          <w:rFonts w:ascii="Times New Roman" w:hAnsi="Times New Roman" w:cs="Times New Roman"/>
          <w:b/>
          <w:sz w:val="24"/>
          <w:szCs w:val="24"/>
        </w:rPr>
      </w:pPr>
      <w:r w:rsidRPr="00F86350">
        <w:rPr>
          <w:rFonts w:ascii="Times New Roman" w:hAnsi="Times New Roman" w:cs="Times New Roman"/>
          <w:sz w:val="24"/>
          <w:szCs w:val="24"/>
        </w:rPr>
        <w:t xml:space="preserve">a fost atenționat un examinator din cadrul </w:t>
      </w:r>
      <w:r w:rsidR="007852DE"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genției </w:t>
      </w:r>
      <w:r w:rsidR="007852DE" w:rsidRPr="00F86350">
        <w:rPr>
          <w:rFonts w:ascii="Times New Roman" w:hAnsi="Times New Roman" w:cs="Times New Roman"/>
          <w:sz w:val="24"/>
          <w:szCs w:val="24"/>
        </w:rPr>
        <w:t>t</w:t>
      </w:r>
      <w:r w:rsidRPr="00F86350">
        <w:rPr>
          <w:rFonts w:ascii="Times New Roman" w:hAnsi="Times New Roman" w:cs="Times New Roman"/>
          <w:sz w:val="24"/>
          <w:szCs w:val="24"/>
        </w:rPr>
        <w:t>eritoriale A</w:t>
      </w:r>
      <w:r w:rsidR="00C877A5" w:rsidRPr="00F86350">
        <w:rPr>
          <w:rFonts w:ascii="Times New Roman" w:hAnsi="Times New Roman" w:cs="Times New Roman"/>
          <w:sz w:val="24"/>
          <w:szCs w:val="24"/>
        </w:rPr>
        <w:t>RR</w:t>
      </w:r>
      <w:r w:rsidRPr="00F86350">
        <w:rPr>
          <w:rFonts w:ascii="Times New Roman" w:hAnsi="Times New Roman" w:cs="Times New Roman"/>
          <w:sz w:val="24"/>
          <w:szCs w:val="24"/>
        </w:rPr>
        <w:t xml:space="preserve"> Bistrița Năsăud;</w:t>
      </w:r>
    </w:p>
    <w:p w:rsidR="00911D26" w:rsidRPr="00F86350" w:rsidRDefault="008579C8" w:rsidP="00911D26">
      <w:pPr>
        <w:pStyle w:val="ListParagraph"/>
        <w:numPr>
          <w:ilvl w:val="0"/>
          <w:numId w:val="3"/>
        </w:numPr>
        <w:tabs>
          <w:tab w:val="left" w:pos="993"/>
          <w:tab w:val="left" w:pos="1276"/>
        </w:tabs>
        <w:spacing w:line="360" w:lineRule="auto"/>
        <w:ind w:left="0" w:firstLine="698"/>
        <w:rPr>
          <w:rFonts w:ascii="Times New Roman" w:hAnsi="Times New Roman" w:cs="Times New Roman"/>
          <w:b/>
          <w:sz w:val="24"/>
          <w:szCs w:val="24"/>
        </w:rPr>
      </w:pPr>
      <w:r w:rsidRPr="00F86350">
        <w:rPr>
          <w:rFonts w:ascii="Times New Roman" w:hAnsi="Times New Roman" w:cs="Times New Roman"/>
          <w:sz w:val="24"/>
          <w:szCs w:val="24"/>
        </w:rPr>
        <w:lastRenderedPageBreak/>
        <w:t xml:space="preserve">au fost solicitate note de relații pentru un angajat din cadrul </w:t>
      </w:r>
      <w:r w:rsidR="007852DE" w:rsidRPr="00F86350">
        <w:rPr>
          <w:rFonts w:ascii="Times New Roman" w:hAnsi="Times New Roman" w:cs="Times New Roman"/>
          <w:sz w:val="24"/>
          <w:szCs w:val="24"/>
        </w:rPr>
        <w:t>a</w:t>
      </w:r>
      <w:r w:rsidRPr="00F86350">
        <w:rPr>
          <w:rFonts w:ascii="Times New Roman" w:hAnsi="Times New Roman" w:cs="Times New Roman"/>
          <w:sz w:val="24"/>
          <w:szCs w:val="24"/>
        </w:rPr>
        <w:t xml:space="preserve">genției </w:t>
      </w:r>
      <w:r w:rsidR="007852DE" w:rsidRPr="00F86350">
        <w:rPr>
          <w:rFonts w:ascii="Times New Roman" w:hAnsi="Times New Roman" w:cs="Times New Roman"/>
          <w:sz w:val="24"/>
          <w:szCs w:val="24"/>
        </w:rPr>
        <w:t>t</w:t>
      </w:r>
      <w:r w:rsidRPr="00F86350">
        <w:rPr>
          <w:rFonts w:ascii="Times New Roman" w:hAnsi="Times New Roman" w:cs="Times New Roman"/>
          <w:sz w:val="24"/>
          <w:szCs w:val="24"/>
        </w:rPr>
        <w:t>eritoriale A</w:t>
      </w:r>
      <w:r w:rsidR="007852DE" w:rsidRPr="00F86350">
        <w:rPr>
          <w:rFonts w:ascii="Times New Roman" w:hAnsi="Times New Roman" w:cs="Times New Roman"/>
          <w:sz w:val="24"/>
          <w:szCs w:val="24"/>
        </w:rPr>
        <w:t>R</w:t>
      </w:r>
      <w:r w:rsidRPr="00F86350">
        <w:rPr>
          <w:rFonts w:ascii="Times New Roman" w:hAnsi="Times New Roman" w:cs="Times New Roman"/>
          <w:sz w:val="24"/>
          <w:szCs w:val="24"/>
        </w:rPr>
        <w:t>RIași și doi membrii care își desfășoară activitatea la sediul central al ARR și care au făcut parte dintr-o comisie de examinare teoretică</w:t>
      </w:r>
      <w:r w:rsidR="001968CF" w:rsidRPr="00F86350">
        <w:rPr>
          <w:rFonts w:ascii="Times New Roman" w:hAnsi="Times New Roman" w:cs="Times New Roman"/>
          <w:sz w:val="24"/>
          <w:szCs w:val="24"/>
        </w:rPr>
        <w:t>.</w:t>
      </w:r>
    </w:p>
    <w:p w:rsidR="003B1B84" w:rsidRPr="00F86350" w:rsidRDefault="008132B8" w:rsidP="00B73B9D">
      <w:pPr>
        <w:tabs>
          <w:tab w:val="left" w:pos="284"/>
          <w:tab w:val="left" w:pos="567"/>
        </w:tabs>
        <w:spacing w:line="360" w:lineRule="auto"/>
        <w:jc w:val="both"/>
        <w:rPr>
          <w:rFonts w:ascii="Times New Roman" w:hAnsi="Times New Roman" w:cs="Times New Roman"/>
          <w:sz w:val="24"/>
          <w:szCs w:val="24"/>
        </w:rPr>
      </w:pPr>
      <w:r w:rsidRPr="00F86350">
        <w:rPr>
          <w:rFonts w:ascii="Times New Roman" w:hAnsi="Times New Roman" w:cs="Times New Roman"/>
          <w:b/>
          <w:sz w:val="24"/>
          <w:szCs w:val="24"/>
        </w:rPr>
        <w:t xml:space="preserve"> Alte activități:</w:t>
      </w:r>
    </w:p>
    <w:p w:rsidR="008579C8" w:rsidRPr="00F86350" w:rsidRDefault="008579C8" w:rsidP="00B73B9D">
      <w:pPr>
        <w:pStyle w:val="Frspaiere1"/>
        <w:spacing w:line="360" w:lineRule="auto"/>
        <w:ind w:firstLine="720"/>
        <w:jc w:val="both"/>
        <w:rPr>
          <w:rFonts w:ascii="Times New Roman" w:hAnsi="Times New Roman"/>
          <w:sz w:val="24"/>
          <w:szCs w:val="24"/>
        </w:rPr>
      </w:pPr>
      <w:r w:rsidRPr="00F86350">
        <w:rPr>
          <w:rFonts w:ascii="Times New Roman" w:hAnsi="Times New Roman"/>
          <w:b/>
          <w:sz w:val="24"/>
          <w:szCs w:val="24"/>
        </w:rPr>
        <w:t xml:space="preserve">1. </w:t>
      </w:r>
      <w:r w:rsidRPr="00F86350">
        <w:rPr>
          <w:rFonts w:ascii="Times New Roman" w:hAnsi="Times New Roman"/>
          <w:sz w:val="24"/>
          <w:szCs w:val="24"/>
        </w:rPr>
        <w:t>Au fost analizate şi tratate 15 petiţii/reclamații.</w:t>
      </w:r>
    </w:p>
    <w:p w:rsidR="008579C8" w:rsidRPr="00F86350" w:rsidRDefault="008579C8" w:rsidP="00B73B9D">
      <w:pPr>
        <w:pStyle w:val="Frspaiere1"/>
        <w:spacing w:line="360" w:lineRule="auto"/>
        <w:ind w:firstLine="720"/>
        <w:jc w:val="both"/>
        <w:rPr>
          <w:rFonts w:ascii="Times New Roman" w:hAnsi="Times New Roman"/>
          <w:sz w:val="24"/>
          <w:szCs w:val="24"/>
        </w:rPr>
      </w:pPr>
      <w:r w:rsidRPr="00F86350">
        <w:rPr>
          <w:rFonts w:ascii="Times New Roman" w:hAnsi="Times New Roman"/>
          <w:b/>
          <w:sz w:val="24"/>
          <w:szCs w:val="24"/>
        </w:rPr>
        <w:t>2.</w:t>
      </w:r>
      <w:r w:rsidRPr="00F86350">
        <w:rPr>
          <w:rFonts w:ascii="Times New Roman" w:hAnsi="Times New Roman"/>
          <w:sz w:val="24"/>
          <w:szCs w:val="24"/>
        </w:rPr>
        <w:t xml:space="preserve"> Prin decizie a Directorului General, personalul autorizat din cadrul </w:t>
      </w:r>
      <w:r w:rsidRPr="00F86350">
        <w:rPr>
          <w:rStyle w:val="tal1"/>
          <w:rFonts w:ascii="Times New Roman" w:hAnsi="Times New Roman"/>
          <w:sz w:val="24"/>
          <w:szCs w:val="24"/>
        </w:rPr>
        <w:t>Serviciului Inspecție Generală</w:t>
      </w:r>
      <w:r w:rsidRPr="00F86350">
        <w:rPr>
          <w:rFonts w:ascii="Times New Roman" w:hAnsi="Times New Roman"/>
          <w:sz w:val="24"/>
          <w:szCs w:val="24"/>
        </w:rPr>
        <w:t xml:space="preserve"> și Anticorupție a participat la:</w:t>
      </w:r>
    </w:p>
    <w:p w:rsidR="008579C8" w:rsidRPr="00F86350" w:rsidRDefault="008579C8" w:rsidP="00B73B9D">
      <w:pPr>
        <w:pStyle w:val="Frspaiere1"/>
        <w:spacing w:line="360" w:lineRule="auto"/>
        <w:ind w:firstLine="720"/>
        <w:jc w:val="both"/>
        <w:rPr>
          <w:rStyle w:val="tal1"/>
          <w:rFonts w:ascii="Times New Roman" w:hAnsi="Times New Roman"/>
          <w:sz w:val="24"/>
          <w:szCs w:val="24"/>
        </w:rPr>
      </w:pPr>
      <w:r w:rsidRPr="00F86350">
        <w:rPr>
          <w:rFonts w:ascii="Times New Roman" w:hAnsi="Times New Roman"/>
          <w:sz w:val="24"/>
          <w:szCs w:val="24"/>
        </w:rPr>
        <w:t xml:space="preserve">- 67 examinări practice a conducătorilor auto în vederea obţinerii </w:t>
      </w:r>
      <w:r w:rsidRPr="00F86350">
        <w:rPr>
          <w:rStyle w:val="tal1"/>
          <w:rFonts w:ascii="Times New Roman" w:hAnsi="Times New Roman"/>
          <w:sz w:val="24"/>
          <w:szCs w:val="24"/>
        </w:rPr>
        <w:t>certificatelor de calificare profesională iniţială CPI;</w:t>
      </w:r>
    </w:p>
    <w:p w:rsidR="008579C8" w:rsidRPr="00F86350" w:rsidRDefault="008579C8" w:rsidP="00B73B9D">
      <w:pPr>
        <w:pStyle w:val="Frspaiere1"/>
        <w:spacing w:line="360" w:lineRule="auto"/>
        <w:ind w:firstLine="720"/>
        <w:jc w:val="both"/>
        <w:rPr>
          <w:rStyle w:val="tal1"/>
          <w:rFonts w:ascii="Times New Roman" w:hAnsi="Times New Roman"/>
          <w:sz w:val="24"/>
          <w:szCs w:val="24"/>
        </w:rPr>
      </w:pPr>
      <w:r w:rsidRPr="00F86350">
        <w:rPr>
          <w:rStyle w:val="tal1"/>
          <w:rFonts w:ascii="Times New Roman" w:hAnsi="Times New Roman"/>
          <w:sz w:val="24"/>
          <w:szCs w:val="24"/>
        </w:rPr>
        <w:t xml:space="preserve">- 21 </w:t>
      </w:r>
      <w:r w:rsidRPr="00F86350">
        <w:rPr>
          <w:rFonts w:ascii="Times New Roman" w:hAnsi="Times New Roman"/>
          <w:sz w:val="24"/>
          <w:szCs w:val="24"/>
        </w:rPr>
        <w:t>examinări practice în vederea obţinerii atestatelor pentru</w:t>
      </w:r>
      <w:r w:rsidRPr="00F86350">
        <w:rPr>
          <w:rStyle w:val="tal1"/>
          <w:rFonts w:ascii="Times New Roman" w:hAnsi="Times New Roman"/>
          <w:sz w:val="24"/>
          <w:szCs w:val="24"/>
        </w:rPr>
        <w:t xml:space="preserve"> instructori de conducere auto.</w:t>
      </w:r>
    </w:p>
    <w:p w:rsidR="008579C8" w:rsidRPr="00F86350" w:rsidRDefault="008579C8" w:rsidP="00672D27">
      <w:pPr>
        <w:pStyle w:val="Frspaiere1"/>
        <w:spacing w:line="360" w:lineRule="auto"/>
        <w:ind w:firstLine="720"/>
        <w:jc w:val="both"/>
        <w:rPr>
          <w:rStyle w:val="tal1"/>
          <w:rFonts w:ascii="Times New Roman" w:hAnsi="Times New Roman"/>
          <w:sz w:val="24"/>
          <w:szCs w:val="24"/>
        </w:rPr>
      </w:pPr>
      <w:r w:rsidRPr="00F86350">
        <w:rPr>
          <w:rStyle w:val="tal1"/>
          <w:rFonts w:ascii="Times New Roman" w:hAnsi="Times New Roman"/>
          <w:sz w:val="24"/>
          <w:szCs w:val="24"/>
        </w:rPr>
        <w:t>La finalul activității au fost întocmite, pentru fiecare activitate în parte, următoarele documente:</w:t>
      </w:r>
    </w:p>
    <w:p w:rsidR="008579C8" w:rsidRPr="00F86350" w:rsidRDefault="008579C8" w:rsidP="00B73B9D">
      <w:pPr>
        <w:pStyle w:val="Frspaiere1"/>
        <w:spacing w:line="360" w:lineRule="auto"/>
        <w:ind w:firstLine="720"/>
        <w:jc w:val="both"/>
        <w:rPr>
          <w:rStyle w:val="tal1"/>
          <w:rFonts w:ascii="Times New Roman" w:hAnsi="Times New Roman"/>
          <w:sz w:val="24"/>
          <w:szCs w:val="24"/>
        </w:rPr>
      </w:pPr>
      <w:r w:rsidRPr="00F86350">
        <w:rPr>
          <w:rStyle w:val="tal1"/>
          <w:rFonts w:ascii="Times New Roman" w:hAnsi="Times New Roman"/>
          <w:sz w:val="24"/>
          <w:szCs w:val="24"/>
        </w:rPr>
        <w:t>- raport de examinare;</w:t>
      </w:r>
    </w:p>
    <w:p w:rsidR="008579C8" w:rsidRPr="00F86350" w:rsidRDefault="008579C8" w:rsidP="00B73B9D">
      <w:pPr>
        <w:pStyle w:val="Frspaiere1"/>
        <w:spacing w:line="360" w:lineRule="auto"/>
        <w:ind w:firstLine="720"/>
        <w:jc w:val="both"/>
        <w:rPr>
          <w:rStyle w:val="tal1"/>
          <w:rFonts w:ascii="Times New Roman" w:hAnsi="Times New Roman"/>
          <w:b/>
          <w:sz w:val="24"/>
          <w:szCs w:val="24"/>
        </w:rPr>
      </w:pPr>
      <w:r w:rsidRPr="00F86350">
        <w:rPr>
          <w:rStyle w:val="tal1"/>
          <w:rFonts w:ascii="Times New Roman" w:hAnsi="Times New Roman"/>
          <w:sz w:val="24"/>
          <w:szCs w:val="24"/>
        </w:rPr>
        <w:t>- proces verbal de transmitere a documentelor rezultate în urma examinării (programatoare cu persoanele examinate, fișe de evaluare  și diagrame tahograf, după caz), către agenția teritorială ARRBucurești.</w:t>
      </w:r>
    </w:p>
    <w:p w:rsidR="008579C8" w:rsidRPr="00F86350" w:rsidRDefault="008579C8" w:rsidP="00B73B9D">
      <w:pPr>
        <w:pStyle w:val="Frspaiere1"/>
        <w:spacing w:line="360" w:lineRule="auto"/>
        <w:ind w:firstLine="720"/>
        <w:jc w:val="both"/>
        <w:rPr>
          <w:rStyle w:val="tal1"/>
          <w:rFonts w:ascii="Times New Roman" w:hAnsi="Times New Roman"/>
          <w:sz w:val="24"/>
          <w:szCs w:val="24"/>
        </w:rPr>
      </w:pPr>
      <w:r w:rsidRPr="00F86350">
        <w:rPr>
          <w:rFonts w:ascii="Times New Roman" w:hAnsi="Times New Roman"/>
          <w:b/>
          <w:sz w:val="24"/>
          <w:szCs w:val="24"/>
        </w:rPr>
        <w:t>3</w:t>
      </w:r>
      <w:r w:rsidRPr="00F86350">
        <w:rPr>
          <w:rStyle w:val="tal1"/>
          <w:rFonts w:ascii="Times New Roman" w:hAnsi="Times New Roman"/>
          <w:b/>
          <w:sz w:val="24"/>
          <w:szCs w:val="24"/>
        </w:rPr>
        <w:t xml:space="preserve">. </w:t>
      </w:r>
      <w:r w:rsidRPr="00F86350">
        <w:rPr>
          <w:rStyle w:val="tal1"/>
          <w:rFonts w:ascii="Times New Roman" w:hAnsi="Times New Roman"/>
          <w:sz w:val="24"/>
          <w:szCs w:val="24"/>
        </w:rPr>
        <w:t>Conform Deciziei Directorului General, personalul din cadrul Serviciului Inspecție Generală și Anticorupție a desfășurat activități specifice în cadrul comisiilor constituite la nivelul instituției.</w:t>
      </w:r>
    </w:p>
    <w:p w:rsidR="008579C8" w:rsidRPr="00F86350" w:rsidRDefault="008579C8" w:rsidP="00B73B9D">
      <w:pPr>
        <w:pStyle w:val="Frspaiere1"/>
        <w:spacing w:line="360" w:lineRule="auto"/>
        <w:ind w:firstLine="720"/>
        <w:jc w:val="both"/>
        <w:rPr>
          <w:rFonts w:ascii="Times New Roman" w:hAnsi="Times New Roman"/>
          <w:b/>
          <w:sz w:val="24"/>
          <w:szCs w:val="24"/>
        </w:rPr>
      </w:pPr>
      <w:r w:rsidRPr="00F86350">
        <w:rPr>
          <w:rStyle w:val="tal1"/>
          <w:rFonts w:ascii="Times New Roman" w:hAnsi="Times New Roman"/>
          <w:b/>
          <w:sz w:val="24"/>
          <w:szCs w:val="24"/>
        </w:rPr>
        <w:t>4.</w:t>
      </w:r>
      <w:r w:rsidRPr="00F86350">
        <w:rPr>
          <w:rStyle w:val="tal1"/>
          <w:rFonts w:ascii="Times New Roman" w:hAnsi="Times New Roman"/>
          <w:sz w:val="24"/>
          <w:szCs w:val="24"/>
        </w:rPr>
        <w:t xml:space="preserve"> Personalul din cadrul Serviciului Inspecție Generală și Anticorupție a participat la cursuri de pregătire și perfecționare</w:t>
      </w:r>
      <w:r w:rsidRPr="00F86350">
        <w:rPr>
          <w:rFonts w:ascii="Times New Roman" w:hAnsi="Times New Roman"/>
          <w:b/>
          <w:sz w:val="24"/>
          <w:szCs w:val="24"/>
        </w:rPr>
        <w:t>.</w:t>
      </w:r>
    </w:p>
    <w:p w:rsidR="008579C8" w:rsidRPr="00F86350" w:rsidRDefault="008579C8" w:rsidP="00B73B9D">
      <w:pPr>
        <w:pStyle w:val="Frspaiere1"/>
        <w:spacing w:line="360" w:lineRule="auto"/>
        <w:ind w:firstLine="720"/>
        <w:jc w:val="both"/>
        <w:rPr>
          <w:rFonts w:ascii="Times New Roman" w:hAnsi="Times New Roman"/>
          <w:sz w:val="24"/>
          <w:szCs w:val="24"/>
        </w:rPr>
      </w:pPr>
      <w:r w:rsidRPr="00F86350">
        <w:rPr>
          <w:rFonts w:ascii="Times New Roman" w:hAnsi="Times New Roman"/>
          <w:b/>
          <w:sz w:val="24"/>
          <w:szCs w:val="24"/>
        </w:rPr>
        <w:t xml:space="preserve">5. </w:t>
      </w:r>
      <w:r w:rsidRPr="00F86350">
        <w:rPr>
          <w:rFonts w:ascii="Times New Roman" w:hAnsi="Times New Roman"/>
          <w:sz w:val="24"/>
          <w:szCs w:val="24"/>
        </w:rPr>
        <w:t>În vederea deplasării, pentru efectuarea controalelor de fond și tematice, inspectorii și șeful Serviciului Inspecție Generală și Anticorupție au întocmit note de fundamentare, aprobate de Directorul Economic și Directorul General, care au permis utilizarea autoturismului din dotare și ridicarea avansului spre decontare necesar cazării echipelor de control (acolo unde a fost cazul).</w:t>
      </w:r>
    </w:p>
    <w:p w:rsidR="00911D26" w:rsidRPr="00F86350" w:rsidRDefault="008579C8" w:rsidP="00911D26">
      <w:pPr>
        <w:pStyle w:val="Frspaiere1"/>
        <w:spacing w:line="360" w:lineRule="auto"/>
        <w:ind w:firstLine="720"/>
        <w:jc w:val="both"/>
        <w:rPr>
          <w:rFonts w:ascii="Times New Roman" w:hAnsi="Times New Roman"/>
          <w:sz w:val="24"/>
          <w:szCs w:val="24"/>
        </w:rPr>
      </w:pPr>
      <w:r w:rsidRPr="00F86350">
        <w:rPr>
          <w:rFonts w:ascii="Times New Roman" w:hAnsi="Times New Roman"/>
          <w:sz w:val="24"/>
          <w:szCs w:val="24"/>
        </w:rPr>
        <w:t>La încheierea fiecărei acțiuni de control, personalul serviciului a solicitat eliberarea fișei activității zilnice pentru autovehiculul folosit în deplasările efectuate și a completat decontul cheltuielilor cu justificarea acestora.</w:t>
      </w:r>
    </w:p>
    <w:p w:rsidR="00911D26" w:rsidRPr="00F86350" w:rsidRDefault="00911D26" w:rsidP="00EA0DE9">
      <w:pPr>
        <w:pStyle w:val="Frspaiere2"/>
        <w:rPr>
          <w:rFonts w:ascii="Times New Roman" w:hAnsi="Times New Roman" w:cs="Times New Roman"/>
          <w:b/>
          <w:bCs/>
          <w:sz w:val="24"/>
          <w:szCs w:val="24"/>
        </w:rPr>
      </w:pPr>
    </w:p>
    <w:p w:rsidR="00CC6B1A" w:rsidRDefault="00CC6B1A" w:rsidP="00911D26">
      <w:pPr>
        <w:pStyle w:val="Frspaiere2"/>
        <w:rPr>
          <w:rFonts w:ascii="Times New Roman" w:hAnsi="Times New Roman" w:cs="Times New Roman"/>
          <w:b/>
          <w:bCs/>
          <w:sz w:val="24"/>
          <w:szCs w:val="24"/>
        </w:rPr>
      </w:pPr>
    </w:p>
    <w:p w:rsidR="00CC6B1A" w:rsidRDefault="00CC6B1A" w:rsidP="00911D26">
      <w:pPr>
        <w:pStyle w:val="Frspaiere2"/>
        <w:rPr>
          <w:rFonts w:ascii="Times New Roman" w:hAnsi="Times New Roman" w:cs="Times New Roman"/>
          <w:b/>
          <w:bCs/>
          <w:sz w:val="24"/>
          <w:szCs w:val="24"/>
        </w:rPr>
      </w:pPr>
    </w:p>
    <w:p w:rsidR="00CC6B1A" w:rsidRDefault="00CC6B1A" w:rsidP="00911D26">
      <w:pPr>
        <w:pStyle w:val="Frspaiere2"/>
        <w:rPr>
          <w:rFonts w:ascii="Times New Roman" w:hAnsi="Times New Roman" w:cs="Times New Roman"/>
          <w:b/>
          <w:bCs/>
          <w:sz w:val="24"/>
          <w:szCs w:val="24"/>
        </w:rPr>
      </w:pPr>
    </w:p>
    <w:p w:rsidR="00CC6B1A" w:rsidRDefault="00CC6B1A" w:rsidP="00911D26">
      <w:pPr>
        <w:pStyle w:val="Frspaiere2"/>
        <w:rPr>
          <w:rFonts w:ascii="Times New Roman" w:hAnsi="Times New Roman" w:cs="Times New Roman"/>
          <w:b/>
          <w:bCs/>
          <w:sz w:val="24"/>
          <w:szCs w:val="24"/>
        </w:rPr>
      </w:pPr>
    </w:p>
    <w:p w:rsidR="00CC6B1A" w:rsidRDefault="00CC6B1A" w:rsidP="00911D26">
      <w:pPr>
        <w:pStyle w:val="Frspaiere2"/>
        <w:rPr>
          <w:rFonts w:ascii="Times New Roman" w:hAnsi="Times New Roman" w:cs="Times New Roman"/>
          <w:b/>
          <w:bCs/>
          <w:sz w:val="24"/>
          <w:szCs w:val="24"/>
        </w:rPr>
      </w:pPr>
    </w:p>
    <w:p w:rsidR="003B1B84" w:rsidRPr="00F86350" w:rsidRDefault="00911D26" w:rsidP="00911D26">
      <w:pPr>
        <w:pStyle w:val="Frspaiere2"/>
        <w:rPr>
          <w:rFonts w:ascii="Times New Roman" w:hAnsi="Times New Roman" w:cs="Times New Roman"/>
          <w:b/>
          <w:bCs/>
          <w:sz w:val="24"/>
          <w:szCs w:val="24"/>
        </w:rPr>
      </w:pPr>
      <w:r w:rsidRPr="00F86350">
        <w:rPr>
          <w:rFonts w:ascii="Times New Roman" w:hAnsi="Times New Roman" w:cs="Times New Roman"/>
          <w:b/>
          <w:bCs/>
          <w:sz w:val="24"/>
          <w:szCs w:val="24"/>
        </w:rPr>
        <w:t>COMPARTIMENTUL CONSILIERI</w:t>
      </w:r>
    </w:p>
    <w:p w:rsidR="003B1B84" w:rsidRPr="00F86350" w:rsidRDefault="003B1B84">
      <w:pPr>
        <w:pStyle w:val="Frspaiere2"/>
        <w:spacing w:line="276" w:lineRule="auto"/>
        <w:ind w:firstLine="720"/>
        <w:rPr>
          <w:rFonts w:ascii="Times New Roman" w:hAnsi="Times New Roman" w:cs="Times New Roman"/>
          <w:sz w:val="24"/>
          <w:szCs w:val="24"/>
        </w:rPr>
      </w:pPr>
    </w:p>
    <w:p w:rsidR="003B1B84" w:rsidRPr="00F86350" w:rsidRDefault="004E1F7C">
      <w:pPr>
        <w:pStyle w:val="Frspaiere2"/>
        <w:spacing w:line="276" w:lineRule="auto"/>
        <w:ind w:firstLine="720"/>
      </w:pPr>
      <w:r w:rsidRPr="00F86350">
        <w:rPr>
          <w:rFonts w:ascii="Times New Roman" w:hAnsi="Times New Roman" w:cs="Times New Roman"/>
          <w:sz w:val="24"/>
          <w:szCs w:val="24"/>
        </w:rPr>
        <w:lastRenderedPageBreak/>
        <w:t xml:space="preserve">  Pe parcursul anului 2023  activitatea Consilierului din subordinea  Directorului General a fost următoarea</w:t>
      </w:r>
      <w:r w:rsidRPr="00F86350">
        <w:t>:</w:t>
      </w:r>
    </w:p>
    <w:p w:rsidR="003B1B84" w:rsidRPr="00F86350" w:rsidRDefault="00E76373" w:rsidP="004E1F7C">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participat la reuniuni ale uniunilor profesionale, asociaţiilor şi organizaţiilor patronale reprezentative din domeniul transporturilor rutiere;</w:t>
      </w:r>
    </w:p>
    <w:p w:rsidR="003B1B84" w:rsidRPr="00F86350" w:rsidRDefault="00E76373" w:rsidP="004E1F7C">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reprezentat instituţia în cadrul conferinţelor, dezbaterilor și întâlnirilor cu sindicatele, patronatele şi uniunile profesionale din domeniul transporturilor rutiere,  din dispoziţia  Directorului General;</w:t>
      </w:r>
    </w:p>
    <w:p w:rsidR="003B1B84" w:rsidRPr="00F86350" w:rsidRDefault="00E76373" w:rsidP="004E1F7C">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participat la ședințele Comisiei de Monitorizare a Sistemului de Control Intern/Managerial;</w:t>
      </w:r>
    </w:p>
    <w:p w:rsidR="003B1B84" w:rsidRPr="00F86350" w:rsidRDefault="00E76373" w:rsidP="004E1F7C">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îndeplinit toate sarcinile și dispozițiile date de către Directorul General, în conformitate cu atribuțiunile prevăzute în Regulamentul Intern de Organizare și Funcționare al A</w:t>
      </w:r>
      <w:r w:rsidR="000D43CB" w:rsidRPr="00F86350">
        <w:rPr>
          <w:rFonts w:ascii="Times New Roman" w:hAnsi="Times New Roman" w:cs="Times New Roman"/>
          <w:sz w:val="24"/>
          <w:szCs w:val="24"/>
        </w:rPr>
        <w:t xml:space="preserve">RR </w:t>
      </w:r>
      <w:r w:rsidRPr="00F86350">
        <w:rPr>
          <w:rFonts w:ascii="Times New Roman" w:hAnsi="Times New Roman" w:cs="Times New Roman"/>
          <w:sz w:val="24"/>
          <w:szCs w:val="24"/>
        </w:rPr>
        <w:t xml:space="preserve"> și în fișa postului;</w:t>
      </w:r>
    </w:p>
    <w:p w:rsidR="00237593" w:rsidRPr="00F86350" w:rsidRDefault="00237593" w:rsidP="004E1F7C">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întocmit documentația privind implementarea sistemului de control intern managerial la nivelul Compartimentului Consilieri, precum și la nivelul agențiilor teritoriale A.R.R.;</w:t>
      </w:r>
    </w:p>
    <w:p w:rsidR="003B1B84" w:rsidRPr="00F86350" w:rsidRDefault="00E76373" w:rsidP="004E1F7C">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îndeplinit și alte atribuţii prevăzute de lege sau stabilite de conducerea Autorităţii Rutiere Române - ARR, specifice domeniului de activitate;</w:t>
      </w:r>
    </w:p>
    <w:p w:rsidR="00EA0DE9" w:rsidRPr="00F86350" w:rsidRDefault="00E76373" w:rsidP="00EA0DE9">
      <w:pPr>
        <w:pStyle w:val="Frspaiere2"/>
        <w:spacing w:line="360" w:lineRule="auto"/>
        <w:ind w:firstLine="720"/>
        <w:rPr>
          <w:rFonts w:ascii="Times New Roman" w:hAnsi="Times New Roman" w:cs="Times New Roman"/>
          <w:sz w:val="24"/>
          <w:szCs w:val="24"/>
        </w:rPr>
      </w:pPr>
      <w:r w:rsidRPr="00F86350">
        <w:rPr>
          <w:rFonts w:ascii="Times New Roman" w:hAnsi="Times New Roman" w:cs="Times New Roman"/>
          <w:sz w:val="24"/>
          <w:szCs w:val="24"/>
        </w:rPr>
        <w:t>-  a urmărit  comunicatele de presa, revista presei.</w:t>
      </w:r>
    </w:p>
    <w:p w:rsidR="003B1B84" w:rsidRPr="00F86350" w:rsidRDefault="003B1B84">
      <w:pPr>
        <w:spacing w:after="0"/>
        <w:rPr>
          <w:rFonts w:ascii="Times New Roman" w:hAnsi="Times New Roman" w:cs="Times New Roman"/>
        </w:rPr>
      </w:pPr>
    </w:p>
    <w:p w:rsidR="00EA0DE9" w:rsidRDefault="00EA0DE9">
      <w:pPr>
        <w:spacing w:after="0"/>
        <w:rPr>
          <w:rFonts w:ascii="Times New Roman" w:hAnsi="Times New Roman" w:cs="Times New Roman"/>
        </w:rPr>
      </w:pPr>
    </w:p>
    <w:p w:rsidR="00CC6B1A" w:rsidRDefault="00CC6B1A">
      <w:pPr>
        <w:spacing w:after="0"/>
        <w:rPr>
          <w:rFonts w:ascii="Times New Roman" w:hAnsi="Times New Roman" w:cs="Times New Roman"/>
        </w:rPr>
      </w:pPr>
    </w:p>
    <w:p w:rsidR="00CC6B1A" w:rsidRDefault="00CC6B1A">
      <w:pPr>
        <w:spacing w:after="0"/>
        <w:rPr>
          <w:rFonts w:ascii="Times New Roman" w:hAnsi="Times New Roman" w:cs="Times New Roman"/>
        </w:rPr>
      </w:pPr>
    </w:p>
    <w:sectPr w:rsidR="00CC6B1A" w:rsidSect="00FC7D5B">
      <w:footerReference w:type="default" r:id="rId30"/>
      <w:pgSz w:w="11907" w:h="16839"/>
      <w:pgMar w:top="720" w:right="567" w:bottom="720" w:left="1418" w:header="720" w:footer="11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01" w:rsidRPr="00F86350" w:rsidRDefault="00321D01">
      <w:pPr>
        <w:spacing w:line="240" w:lineRule="auto"/>
      </w:pPr>
      <w:r w:rsidRPr="00F86350">
        <w:separator/>
      </w:r>
    </w:p>
  </w:endnote>
  <w:endnote w:type="continuationSeparator" w:id="1">
    <w:p w:rsidR="00321D01" w:rsidRPr="00F86350" w:rsidRDefault="00321D01">
      <w:pPr>
        <w:spacing w:line="240" w:lineRule="auto"/>
      </w:pPr>
      <w:r w:rsidRPr="00F86350">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4" w:rsidRPr="00F86350" w:rsidRDefault="00277A00">
    <w:pPr>
      <w:pStyle w:val="Title"/>
      <w:spacing w:after="0"/>
      <w:ind w:left="0"/>
      <w:contextualSpacing/>
      <w:rPr>
        <w:rFonts w:ascii="Trebuchet MS" w:eastAsia="Trebuchet MS" w:hAnsi="Trebuchet MS" w:cs="Trebuchet MS"/>
        <w:color w:val="7030A0"/>
        <w:sz w:val="12"/>
        <w:szCs w:val="12"/>
      </w:rPr>
    </w:pPr>
    <w:r w:rsidRPr="00277A00">
      <w:rPr>
        <w:rFonts w:ascii="Trebuchet MS" w:hAnsi="Trebuchet MS"/>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5" type="#_x0000_t75" alt="linie" style="position:absolute;left:0;text-align:left;margin-left:.05pt;margin-top:4.1pt;width:434.85pt;height:4.5pt;z-index:-251658752">
          <v:imagedata r:id="rId1" o:title="linie"/>
        </v:shape>
      </w:pict>
    </w:r>
    <w:r w:rsidR="00E76373" w:rsidRPr="00F86350">
      <w:rPr>
        <w:rFonts w:ascii="Trebuchet MS" w:hAnsi="Trebuchet MS" w:cs="Trebuchet MS"/>
        <w:sz w:val="12"/>
        <w:szCs w:val="12"/>
      </w:rPr>
      <w:t>Adresă: B-dul. Dinicu Golescu, Nr. 38, Sector 1, Bucureşti,</w:t>
    </w:r>
    <w:r w:rsidR="00E76373" w:rsidRPr="00F86350">
      <w:rPr>
        <w:rStyle w:val="Strong"/>
        <w:rFonts w:ascii="Trebuchet MS" w:hAnsi="Trebuchet MS" w:cs="Trebuchet MS"/>
        <w:sz w:val="12"/>
        <w:szCs w:val="12"/>
      </w:rPr>
      <w:t xml:space="preserve"> CIF:</w:t>
    </w:r>
    <w:r w:rsidR="00E76373" w:rsidRPr="00F86350">
      <w:rPr>
        <w:rStyle w:val="apple-converted-space"/>
        <w:rFonts w:ascii="Trebuchet MS" w:hAnsi="Trebuchet MS" w:cs="Trebuchet MS"/>
        <w:sz w:val="12"/>
        <w:szCs w:val="12"/>
      </w:rPr>
      <w:t> </w:t>
    </w:r>
    <w:r w:rsidR="00E76373" w:rsidRPr="00F86350">
      <w:rPr>
        <w:rFonts w:ascii="Trebuchet MS" w:hAnsi="Trebuchet MS" w:cs="Trebuchet MS"/>
        <w:sz w:val="12"/>
        <w:szCs w:val="12"/>
      </w:rPr>
      <w:t>12059648</w:t>
    </w:r>
  </w:p>
  <w:p w:rsidR="003B1B84" w:rsidRPr="00F86350" w:rsidRDefault="00E76373">
    <w:pPr>
      <w:pStyle w:val="NoSpacing1"/>
      <w:spacing w:after="0"/>
      <w:rPr>
        <w:rStyle w:val="Hyperlink"/>
        <w:sz w:val="14"/>
        <w:szCs w:val="14"/>
      </w:rPr>
    </w:pPr>
    <w:r w:rsidRPr="00F86350">
      <w:rPr>
        <w:rStyle w:val="Strong"/>
        <w:rFonts w:ascii="Trebuchet MS" w:hAnsi="Trebuchet MS" w:cs="Trebuchet MS"/>
        <w:sz w:val="12"/>
        <w:szCs w:val="12"/>
      </w:rPr>
      <w:t>Tel</w:t>
    </w:r>
    <w:r w:rsidRPr="00F86350">
      <w:rPr>
        <w:rStyle w:val="Strong"/>
        <w:rFonts w:ascii="Trebuchet MS" w:hAnsi="Trebuchet MS" w:cs="Trebuchet MS"/>
        <w:color w:val="7030A0"/>
        <w:sz w:val="12"/>
        <w:szCs w:val="12"/>
      </w:rPr>
      <w:t>./</w:t>
    </w:r>
    <w:r w:rsidRPr="00F86350">
      <w:rPr>
        <w:rStyle w:val="Strong"/>
        <w:rFonts w:ascii="Trebuchet MS" w:hAnsi="Trebuchet MS" w:cs="Trebuchet MS"/>
        <w:sz w:val="12"/>
        <w:szCs w:val="12"/>
      </w:rPr>
      <w:t>Fax</w:t>
    </w:r>
    <w:r w:rsidRPr="00F86350">
      <w:rPr>
        <w:rStyle w:val="Strong"/>
        <w:rFonts w:ascii="Trebuchet MS" w:hAnsi="Trebuchet MS" w:cs="Trebuchet MS"/>
        <w:color w:val="7030A0"/>
        <w:sz w:val="12"/>
        <w:szCs w:val="12"/>
      </w:rPr>
      <w:t>:</w:t>
    </w:r>
    <w:r w:rsidRPr="00F86350">
      <w:rPr>
        <w:rStyle w:val="apple-converted-space"/>
        <w:rFonts w:ascii="Trebuchet MS" w:hAnsi="Trebuchet MS" w:cs="Trebuchet MS"/>
        <w:color w:val="7030A0"/>
        <w:sz w:val="12"/>
        <w:szCs w:val="12"/>
      </w:rPr>
      <w:t> </w:t>
    </w:r>
    <w:r w:rsidRPr="00F86350">
      <w:rPr>
        <w:rStyle w:val="apple-converted-space"/>
        <w:rFonts w:ascii="Trebuchet MS" w:hAnsi="Trebuchet MS" w:cs="Trebuchet MS"/>
        <w:sz w:val="12"/>
        <w:szCs w:val="12"/>
      </w:rPr>
      <w:t>+4</w:t>
    </w:r>
    <w:r w:rsidRPr="00F86350">
      <w:rPr>
        <w:rFonts w:ascii="Trebuchet MS" w:hAnsi="Trebuchet MS" w:cs="Trebuchet MS"/>
        <w:sz w:val="12"/>
        <w:szCs w:val="12"/>
      </w:rPr>
      <w:t xml:space="preserve">0 213 182 100, </w:t>
    </w:r>
    <w:r w:rsidRPr="00F86350">
      <w:rPr>
        <w:sz w:val="14"/>
        <w:szCs w:val="14"/>
      </w:rPr>
      <w:t xml:space="preserve">e-mail:, </w:t>
    </w:r>
    <w:hyperlink r:id="rId2" w:history="1">
      <w:r w:rsidRPr="00F86350">
        <w:rPr>
          <w:rStyle w:val="Hyperlink"/>
          <w:sz w:val="14"/>
          <w:szCs w:val="14"/>
        </w:rPr>
        <w:t>relatii_publice@arr.ro</w:t>
      </w:r>
    </w:hyperlink>
    <w:r w:rsidRPr="00F86350">
      <w:rPr>
        <w:rStyle w:val="apple-converted-space"/>
        <w:rFonts w:ascii="Trebuchet MS" w:hAnsi="Trebuchet MS" w:cs="Trebuchet MS"/>
        <w:sz w:val="12"/>
        <w:szCs w:val="12"/>
      </w:rPr>
      <w:t>, i-net:</w:t>
    </w:r>
    <w:hyperlink r:id="rId3" w:history="1">
      <w:r w:rsidRPr="00F86350">
        <w:rPr>
          <w:rStyle w:val="Hyperlink"/>
          <w:sz w:val="14"/>
          <w:szCs w:val="14"/>
        </w:rPr>
        <w:t>www.arr.ro</w:t>
      </w:r>
    </w:hyperlink>
  </w:p>
  <w:p w:rsidR="003B1B84" w:rsidRPr="00F86350" w:rsidRDefault="00E76373">
    <w:pPr>
      <w:pStyle w:val="Footer"/>
      <w:tabs>
        <w:tab w:val="left" w:pos="3576"/>
        <w:tab w:val="right" w:pos="9071"/>
        <w:tab w:val="right" w:pos="9780"/>
      </w:tabs>
      <w:contextualSpacing/>
      <w:rPr>
        <w:b/>
        <w:sz w:val="12"/>
        <w:szCs w:val="12"/>
      </w:rPr>
    </w:pPr>
    <w:r w:rsidRPr="00F86350">
      <w:rPr>
        <w:rFonts w:ascii="Trebuchet MS" w:hAnsi="Trebuchet MS"/>
        <w:b/>
        <w:sz w:val="12"/>
        <w:szCs w:val="12"/>
      </w:rPr>
      <w:t xml:space="preserve">Autoritatea Rutieră Română - ARR prelucrează datele cu caracter personal în conformitate cu prevederile Regulamentului (UE) 2016/679                            </w:t>
    </w:r>
    <w:r w:rsidR="00277A00" w:rsidRPr="00F86350">
      <w:rPr>
        <w:b/>
        <w:sz w:val="16"/>
        <w:szCs w:val="16"/>
      </w:rPr>
      <w:fldChar w:fldCharType="begin"/>
    </w:r>
    <w:r w:rsidRPr="00F86350">
      <w:rPr>
        <w:b/>
        <w:sz w:val="16"/>
        <w:szCs w:val="16"/>
      </w:rPr>
      <w:instrText xml:space="preserve"> PAGE </w:instrText>
    </w:r>
    <w:r w:rsidR="00277A00" w:rsidRPr="00F86350">
      <w:rPr>
        <w:b/>
        <w:sz w:val="16"/>
        <w:szCs w:val="16"/>
      </w:rPr>
      <w:fldChar w:fldCharType="separate"/>
    </w:r>
    <w:r w:rsidR="00A462C6">
      <w:rPr>
        <w:b/>
        <w:noProof/>
        <w:sz w:val="16"/>
        <w:szCs w:val="16"/>
      </w:rPr>
      <w:t>63</w:t>
    </w:r>
    <w:r w:rsidR="00277A00" w:rsidRPr="00F86350">
      <w:rPr>
        <w:b/>
        <w:sz w:val="16"/>
        <w:szCs w:val="16"/>
      </w:rPr>
      <w:fldChar w:fldCharType="end"/>
    </w:r>
    <w:r w:rsidRPr="00F86350">
      <w:rPr>
        <w:b/>
        <w:sz w:val="16"/>
        <w:szCs w:val="16"/>
      </w:rPr>
      <w:t>/</w:t>
    </w:r>
    <w:r w:rsidR="00277A00" w:rsidRPr="00F86350">
      <w:rPr>
        <w:b/>
        <w:sz w:val="16"/>
        <w:szCs w:val="16"/>
      </w:rPr>
      <w:fldChar w:fldCharType="begin"/>
    </w:r>
    <w:r w:rsidRPr="00F86350">
      <w:rPr>
        <w:b/>
        <w:sz w:val="16"/>
        <w:szCs w:val="16"/>
      </w:rPr>
      <w:instrText xml:space="preserve"> NUMPAGES  </w:instrText>
    </w:r>
    <w:r w:rsidR="00277A00" w:rsidRPr="00F86350">
      <w:rPr>
        <w:b/>
        <w:sz w:val="16"/>
        <w:szCs w:val="16"/>
      </w:rPr>
      <w:fldChar w:fldCharType="separate"/>
    </w:r>
    <w:r w:rsidR="00A462C6">
      <w:rPr>
        <w:b/>
        <w:noProof/>
        <w:sz w:val="16"/>
        <w:szCs w:val="16"/>
      </w:rPr>
      <w:t>63</w:t>
    </w:r>
    <w:r w:rsidR="00277A00" w:rsidRPr="00F86350">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01" w:rsidRPr="00F86350" w:rsidRDefault="00321D01">
      <w:pPr>
        <w:spacing w:after="0"/>
      </w:pPr>
      <w:r w:rsidRPr="00F86350">
        <w:separator/>
      </w:r>
    </w:p>
  </w:footnote>
  <w:footnote w:type="continuationSeparator" w:id="1">
    <w:p w:rsidR="00321D01" w:rsidRPr="00F86350" w:rsidRDefault="00321D01">
      <w:pPr>
        <w:spacing w:after="0"/>
      </w:pPr>
      <w:r w:rsidRPr="00F8635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val="0"/>
        <w:bCs w:val="0"/>
        <w:sz w:val="28"/>
        <w:szCs w:val="28"/>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43E38"/>
    <w:multiLevelType w:val="hybridMultilevel"/>
    <w:tmpl w:val="49D4E2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
    <w:nsid w:val="074460C1"/>
    <w:multiLevelType w:val="hybridMultilevel"/>
    <w:tmpl w:val="14CACB4A"/>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80A4544"/>
    <w:multiLevelType w:val="hybridMultilevel"/>
    <w:tmpl w:val="7116E6C0"/>
    <w:lvl w:ilvl="0" w:tplc="F03CB75A">
      <w:numFmt w:val="bullet"/>
      <w:lvlText w:val="-"/>
      <w:lvlJc w:val="left"/>
      <w:pPr>
        <w:ind w:left="1080" w:hanging="360"/>
      </w:pPr>
      <w:rPr>
        <w:rFonts w:ascii="Times New Roman" w:eastAsia="Times New Roman" w:hAnsi="Times New Roman" w:cs="Times New Roman" w:hint="default"/>
        <w:b w:val="0"/>
        <w:bCs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2B82469B"/>
    <w:multiLevelType w:val="multilevel"/>
    <w:tmpl w:val="51E418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55655F8"/>
    <w:multiLevelType w:val="hybridMultilevel"/>
    <w:tmpl w:val="66EE598E"/>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nsid w:val="3D471672"/>
    <w:multiLevelType w:val="hybridMultilevel"/>
    <w:tmpl w:val="87DA1E06"/>
    <w:lvl w:ilvl="0" w:tplc="5A20D540">
      <w:start w:val="2"/>
      <w:numFmt w:val="bullet"/>
      <w:lvlText w:val="-"/>
      <w:lvlJc w:val="left"/>
      <w:pPr>
        <w:ind w:left="1440" w:hanging="360"/>
      </w:pPr>
      <w:rPr>
        <w:rFonts w:ascii="Times New Roman" w:eastAsia="Arial"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7">
    <w:nsid w:val="45103715"/>
    <w:multiLevelType w:val="hybridMultilevel"/>
    <w:tmpl w:val="6EECC664"/>
    <w:lvl w:ilvl="0" w:tplc="5A20D540">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A00F2C"/>
    <w:multiLevelType w:val="hybridMultilevel"/>
    <w:tmpl w:val="5876369C"/>
    <w:lvl w:ilvl="0" w:tplc="C3EA5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CD43133"/>
    <w:multiLevelType w:val="hybridMultilevel"/>
    <w:tmpl w:val="31ACFFC6"/>
    <w:lvl w:ilvl="0" w:tplc="BD587544">
      <w:start w:val="1"/>
      <w:numFmt w:val="decimal"/>
      <w:lvlText w:val="%1."/>
      <w:lvlJc w:val="center"/>
      <w:pPr>
        <w:ind w:left="466" w:hanging="360"/>
      </w:pPr>
      <w:rPr>
        <w:rFonts w:hint="default"/>
      </w:rPr>
    </w:lvl>
    <w:lvl w:ilvl="1" w:tplc="04180019">
      <w:start w:val="1"/>
      <w:numFmt w:val="decimal"/>
      <w:lvlText w:val="%2."/>
      <w:lvlJc w:val="left"/>
      <w:pPr>
        <w:tabs>
          <w:tab w:val="num" w:pos="1186"/>
        </w:tabs>
        <w:ind w:left="1186" w:hanging="360"/>
      </w:pPr>
    </w:lvl>
    <w:lvl w:ilvl="2" w:tplc="0418001B">
      <w:start w:val="1"/>
      <w:numFmt w:val="decimal"/>
      <w:lvlText w:val="%3."/>
      <w:lvlJc w:val="left"/>
      <w:pPr>
        <w:tabs>
          <w:tab w:val="num" w:pos="1906"/>
        </w:tabs>
        <w:ind w:left="1906" w:hanging="360"/>
      </w:pPr>
    </w:lvl>
    <w:lvl w:ilvl="3" w:tplc="0418000F">
      <w:start w:val="1"/>
      <w:numFmt w:val="decimal"/>
      <w:lvlText w:val="%4."/>
      <w:lvlJc w:val="left"/>
      <w:pPr>
        <w:tabs>
          <w:tab w:val="num" w:pos="2626"/>
        </w:tabs>
        <w:ind w:left="2626" w:hanging="360"/>
      </w:pPr>
    </w:lvl>
    <w:lvl w:ilvl="4" w:tplc="04180019">
      <w:start w:val="1"/>
      <w:numFmt w:val="decimal"/>
      <w:lvlText w:val="%5."/>
      <w:lvlJc w:val="left"/>
      <w:pPr>
        <w:tabs>
          <w:tab w:val="num" w:pos="3346"/>
        </w:tabs>
        <w:ind w:left="3346" w:hanging="360"/>
      </w:pPr>
    </w:lvl>
    <w:lvl w:ilvl="5" w:tplc="0418001B">
      <w:start w:val="1"/>
      <w:numFmt w:val="decimal"/>
      <w:lvlText w:val="%6."/>
      <w:lvlJc w:val="left"/>
      <w:pPr>
        <w:tabs>
          <w:tab w:val="num" w:pos="4066"/>
        </w:tabs>
        <w:ind w:left="4066" w:hanging="360"/>
      </w:pPr>
    </w:lvl>
    <w:lvl w:ilvl="6" w:tplc="0418000F">
      <w:start w:val="1"/>
      <w:numFmt w:val="decimal"/>
      <w:lvlText w:val="%7."/>
      <w:lvlJc w:val="left"/>
      <w:pPr>
        <w:tabs>
          <w:tab w:val="num" w:pos="4786"/>
        </w:tabs>
        <w:ind w:left="4786" w:hanging="360"/>
      </w:pPr>
    </w:lvl>
    <w:lvl w:ilvl="7" w:tplc="04180019">
      <w:start w:val="1"/>
      <w:numFmt w:val="decimal"/>
      <w:lvlText w:val="%8."/>
      <w:lvlJc w:val="left"/>
      <w:pPr>
        <w:tabs>
          <w:tab w:val="num" w:pos="5506"/>
        </w:tabs>
        <w:ind w:left="5506" w:hanging="360"/>
      </w:pPr>
    </w:lvl>
    <w:lvl w:ilvl="8" w:tplc="0418001B">
      <w:start w:val="1"/>
      <w:numFmt w:val="decimal"/>
      <w:lvlText w:val="%9."/>
      <w:lvlJc w:val="left"/>
      <w:pPr>
        <w:tabs>
          <w:tab w:val="num" w:pos="6226"/>
        </w:tabs>
        <w:ind w:left="6226" w:hanging="360"/>
      </w:pPr>
    </w:lvl>
  </w:abstractNum>
  <w:abstractNum w:abstractNumId="10">
    <w:nsid w:val="4F456489"/>
    <w:multiLevelType w:val="multilevel"/>
    <w:tmpl w:val="187A3E1B"/>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4FE12899"/>
    <w:multiLevelType w:val="hybridMultilevel"/>
    <w:tmpl w:val="44CE2676"/>
    <w:lvl w:ilvl="0" w:tplc="6D2CABBC">
      <w:start w:val="1"/>
      <w:numFmt w:val="bullet"/>
      <w:lvlText w:val="-"/>
      <w:lvlJc w:val="left"/>
      <w:pPr>
        <w:ind w:left="720" w:hanging="360"/>
      </w:pPr>
      <w:rPr>
        <w:rFonts w:ascii="Times New Roman" w:eastAsia="Times New Roman" w:hAnsi="Times New Roman"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5A97603"/>
    <w:multiLevelType w:val="hybridMultilevel"/>
    <w:tmpl w:val="38E64642"/>
    <w:lvl w:ilvl="0" w:tplc="D0C6B17A">
      <w:start w:val="1"/>
      <w:numFmt w:val="upperLetter"/>
      <w:lvlText w:val="%1."/>
      <w:lvlJc w:val="left"/>
      <w:pPr>
        <w:ind w:left="1211" w:hanging="360"/>
      </w:p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13">
    <w:nsid w:val="564A189E"/>
    <w:multiLevelType w:val="multilevel"/>
    <w:tmpl w:val="564A189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8563056"/>
    <w:multiLevelType w:val="hybridMultilevel"/>
    <w:tmpl w:val="FFB0C514"/>
    <w:lvl w:ilvl="0" w:tplc="8EEC858E">
      <w:numFmt w:val="bullet"/>
      <w:lvlText w:val="-"/>
      <w:lvlJc w:val="left"/>
      <w:pPr>
        <w:ind w:left="1130" w:hanging="360"/>
      </w:pPr>
      <w:rPr>
        <w:rFonts w:ascii="Arial" w:eastAsia="Calibri" w:hAnsi="Arial" w:cs="Arial" w:hint="default"/>
        <w:sz w:val="22"/>
      </w:rPr>
    </w:lvl>
    <w:lvl w:ilvl="1" w:tplc="04180003">
      <w:start w:val="1"/>
      <w:numFmt w:val="bullet"/>
      <w:lvlText w:val="o"/>
      <w:lvlJc w:val="left"/>
      <w:pPr>
        <w:ind w:left="1850" w:hanging="360"/>
      </w:pPr>
      <w:rPr>
        <w:rFonts w:ascii="Courier New" w:hAnsi="Courier New" w:cs="Courier New" w:hint="default"/>
      </w:rPr>
    </w:lvl>
    <w:lvl w:ilvl="2" w:tplc="04180005">
      <w:start w:val="1"/>
      <w:numFmt w:val="bullet"/>
      <w:lvlText w:val=""/>
      <w:lvlJc w:val="left"/>
      <w:pPr>
        <w:ind w:left="2570" w:hanging="360"/>
      </w:pPr>
      <w:rPr>
        <w:rFonts w:ascii="Wingdings" w:hAnsi="Wingdings" w:hint="default"/>
      </w:rPr>
    </w:lvl>
    <w:lvl w:ilvl="3" w:tplc="04180001">
      <w:start w:val="1"/>
      <w:numFmt w:val="bullet"/>
      <w:lvlText w:val=""/>
      <w:lvlJc w:val="left"/>
      <w:pPr>
        <w:ind w:left="3290" w:hanging="360"/>
      </w:pPr>
      <w:rPr>
        <w:rFonts w:ascii="Symbol" w:hAnsi="Symbol" w:hint="default"/>
      </w:rPr>
    </w:lvl>
    <w:lvl w:ilvl="4" w:tplc="04180003">
      <w:start w:val="1"/>
      <w:numFmt w:val="bullet"/>
      <w:lvlText w:val="o"/>
      <w:lvlJc w:val="left"/>
      <w:pPr>
        <w:ind w:left="4010" w:hanging="360"/>
      </w:pPr>
      <w:rPr>
        <w:rFonts w:ascii="Courier New" w:hAnsi="Courier New" w:cs="Courier New" w:hint="default"/>
      </w:rPr>
    </w:lvl>
    <w:lvl w:ilvl="5" w:tplc="04180005">
      <w:start w:val="1"/>
      <w:numFmt w:val="bullet"/>
      <w:lvlText w:val=""/>
      <w:lvlJc w:val="left"/>
      <w:pPr>
        <w:ind w:left="4730" w:hanging="360"/>
      </w:pPr>
      <w:rPr>
        <w:rFonts w:ascii="Wingdings" w:hAnsi="Wingdings" w:hint="default"/>
      </w:rPr>
    </w:lvl>
    <w:lvl w:ilvl="6" w:tplc="04180001">
      <w:start w:val="1"/>
      <w:numFmt w:val="bullet"/>
      <w:lvlText w:val=""/>
      <w:lvlJc w:val="left"/>
      <w:pPr>
        <w:ind w:left="5450" w:hanging="360"/>
      </w:pPr>
      <w:rPr>
        <w:rFonts w:ascii="Symbol" w:hAnsi="Symbol" w:hint="default"/>
      </w:rPr>
    </w:lvl>
    <w:lvl w:ilvl="7" w:tplc="04180003">
      <w:start w:val="1"/>
      <w:numFmt w:val="bullet"/>
      <w:lvlText w:val="o"/>
      <w:lvlJc w:val="left"/>
      <w:pPr>
        <w:ind w:left="6170" w:hanging="360"/>
      </w:pPr>
      <w:rPr>
        <w:rFonts w:ascii="Courier New" w:hAnsi="Courier New" w:cs="Courier New" w:hint="default"/>
      </w:rPr>
    </w:lvl>
    <w:lvl w:ilvl="8" w:tplc="04180005">
      <w:start w:val="1"/>
      <w:numFmt w:val="bullet"/>
      <w:lvlText w:val=""/>
      <w:lvlJc w:val="left"/>
      <w:pPr>
        <w:ind w:left="6890" w:hanging="360"/>
      </w:pPr>
      <w:rPr>
        <w:rFonts w:ascii="Wingdings" w:hAnsi="Wingdings" w:hint="default"/>
      </w:rPr>
    </w:lvl>
  </w:abstractNum>
  <w:abstractNum w:abstractNumId="15">
    <w:nsid w:val="6CDA2347"/>
    <w:multiLevelType w:val="hybridMultilevel"/>
    <w:tmpl w:val="0FD240C8"/>
    <w:lvl w:ilvl="0" w:tplc="2B1C29D0">
      <w:start w:val="5"/>
      <w:numFmt w:val="bullet"/>
      <w:lvlText w:val="-"/>
      <w:lvlJc w:val="left"/>
      <w:pPr>
        <w:ind w:left="1571" w:hanging="360"/>
      </w:pPr>
      <w:rPr>
        <w:rFonts w:ascii="Trebuchet MS" w:eastAsia="Trebuchet MS" w:hAnsi="Trebuchet MS" w:cs="Open Sans"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start w:val="1"/>
      <w:numFmt w:val="bullet"/>
      <w:lvlText w:val=""/>
      <w:lvlJc w:val="left"/>
      <w:pPr>
        <w:ind w:left="3731" w:hanging="360"/>
      </w:pPr>
      <w:rPr>
        <w:rFonts w:ascii="Symbol" w:hAnsi="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start w:val="1"/>
      <w:numFmt w:val="bullet"/>
      <w:lvlText w:val=""/>
      <w:lvlJc w:val="left"/>
      <w:pPr>
        <w:ind w:left="5891" w:hanging="360"/>
      </w:pPr>
      <w:rPr>
        <w:rFonts w:ascii="Symbol" w:hAnsi="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hint="default"/>
      </w:rPr>
    </w:lvl>
  </w:abstractNum>
  <w:abstractNum w:abstractNumId="16">
    <w:nsid w:val="75C61119"/>
    <w:multiLevelType w:val="hybridMultilevel"/>
    <w:tmpl w:val="68261890"/>
    <w:lvl w:ilvl="0" w:tplc="2ED64A36">
      <w:start w:val="1"/>
      <w:numFmt w:val="upperLetter"/>
      <w:lvlText w:val="%1."/>
      <w:lvlJc w:val="left"/>
      <w:pPr>
        <w:ind w:left="2340" w:hanging="360"/>
      </w:pPr>
      <w:rPr>
        <w:sz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7E49145E"/>
    <w:multiLevelType w:val="hybridMultilevel"/>
    <w:tmpl w:val="F7D0745C"/>
    <w:lvl w:ilvl="0" w:tplc="7EC4869E">
      <w:start w:val="2"/>
      <w:numFmt w:val="bullet"/>
      <w:lvlText w:val="-"/>
      <w:lvlJc w:val="left"/>
      <w:pPr>
        <w:ind w:left="720" w:hanging="36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855FBC"/>
    <w:multiLevelType w:val="hybridMultilevel"/>
    <w:tmpl w:val="5B60EE82"/>
    <w:lvl w:ilvl="0" w:tplc="2B1C29D0">
      <w:start w:val="5"/>
      <w:numFmt w:val="bullet"/>
      <w:lvlText w:val="-"/>
      <w:lvlJc w:val="left"/>
      <w:pPr>
        <w:ind w:left="720" w:hanging="360"/>
      </w:pPr>
      <w:rPr>
        <w:rFonts w:ascii="Trebuchet MS" w:eastAsia="Trebuchet MS" w:hAnsi="Trebuchet MS" w:cs="Open Sans" w:hint="default"/>
      </w:rPr>
    </w:lvl>
    <w:lvl w:ilvl="1" w:tplc="71FC4B84">
      <w:start w:val="28"/>
      <w:numFmt w:val="bullet"/>
      <w:lvlText w:val="•"/>
      <w:lvlJc w:val="left"/>
      <w:pPr>
        <w:ind w:left="1800" w:hanging="720"/>
      </w:pPr>
      <w:rPr>
        <w:rFonts w:ascii="Trebuchet MS" w:eastAsia="Trebuchet MS" w:hAnsi="Trebuchet MS" w:cs="Open San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3"/>
  </w:num>
  <w:num w:numId="5">
    <w:abstractNumId w:val="3"/>
  </w:num>
  <w:num w:numId="6">
    <w:abstractNumId w:val="18"/>
  </w:num>
  <w:num w:numId="7">
    <w:abstractNumId w:val="15"/>
  </w:num>
  <w:num w:numId="8">
    <w:abstractNumId w:val="10"/>
  </w:num>
  <w:num w:numId="9">
    <w:abstractNumId w:val="14"/>
  </w:num>
  <w:num w:numId="10">
    <w:abstractNumId w:val="2"/>
  </w:num>
  <w:num w:numId="11">
    <w:abstractNumId w:val="11"/>
  </w:num>
  <w:num w:numId="12">
    <w:abstractNumId w:val="1"/>
  </w:num>
  <w:num w:numId="13">
    <w:abstractNumId w:val="6"/>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098" fillcolor="white">
      <v:fill color="white"/>
    </o:shapedefaults>
    <o:shapelayout v:ext="edit">
      <o:idmap v:ext="edit" data="1"/>
    </o:shapelayout>
  </w:hdrShapeDefaults>
  <w:footnotePr>
    <w:footnote w:id="0"/>
    <w:footnote w:id="1"/>
  </w:footnotePr>
  <w:endnotePr>
    <w:endnote w:id="0"/>
    <w:endnote w:id="1"/>
  </w:endnotePr>
  <w:compat>
    <w:useFELayout/>
  </w:compat>
  <w:rsids>
    <w:rsidRoot w:val="00290E0F"/>
    <w:rsid w:val="00003102"/>
    <w:rsid w:val="000039CD"/>
    <w:rsid w:val="00004385"/>
    <w:rsid w:val="00010A31"/>
    <w:rsid w:val="00016757"/>
    <w:rsid w:val="00023EC9"/>
    <w:rsid w:val="000267D6"/>
    <w:rsid w:val="00026CA7"/>
    <w:rsid w:val="00032AD2"/>
    <w:rsid w:val="00035265"/>
    <w:rsid w:val="0004007B"/>
    <w:rsid w:val="00047999"/>
    <w:rsid w:val="00052939"/>
    <w:rsid w:val="00055CD0"/>
    <w:rsid w:val="00062077"/>
    <w:rsid w:val="0006683E"/>
    <w:rsid w:val="00071669"/>
    <w:rsid w:val="0009372D"/>
    <w:rsid w:val="00096172"/>
    <w:rsid w:val="000A0D13"/>
    <w:rsid w:val="000A4A87"/>
    <w:rsid w:val="000B0F73"/>
    <w:rsid w:val="000B5BCA"/>
    <w:rsid w:val="000B6126"/>
    <w:rsid w:val="000C02EB"/>
    <w:rsid w:val="000C0B63"/>
    <w:rsid w:val="000D073C"/>
    <w:rsid w:val="000D43CB"/>
    <w:rsid w:val="000E005B"/>
    <w:rsid w:val="000E1646"/>
    <w:rsid w:val="000F7FFA"/>
    <w:rsid w:val="001048B2"/>
    <w:rsid w:val="00117FE3"/>
    <w:rsid w:val="001222C4"/>
    <w:rsid w:val="001314BA"/>
    <w:rsid w:val="00135C0F"/>
    <w:rsid w:val="0014592D"/>
    <w:rsid w:val="00147A69"/>
    <w:rsid w:val="0015250E"/>
    <w:rsid w:val="0017547E"/>
    <w:rsid w:val="00176CB8"/>
    <w:rsid w:val="00180D06"/>
    <w:rsid w:val="00186923"/>
    <w:rsid w:val="00191F5D"/>
    <w:rsid w:val="00192C96"/>
    <w:rsid w:val="001968CF"/>
    <w:rsid w:val="001B3555"/>
    <w:rsid w:val="001B7B14"/>
    <w:rsid w:val="001C2635"/>
    <w:rsid w:val="001D0211"/>
    <w:rsid w:val="001D05AC"/>
    <w:rsid w:val="001D7CE3"/>
    <w:rsid w:val="001F7053"/>
    <w:rsid w:val="00200278"/>
    <w:rsid w:val="00201AB2"/>
    <w:rsid w:val="00213966"/>
    <w:rsid w:val="00236FFD"/>
    <w:rsid w:val="00237593"/>
    <w:rsid w:val="00252825"/>
    <w:rsid w:val="00272D9E"/>
    <w:rsid w:val="002749B8"/>
    <w:rsid w:val="00277A00"/>
    <w:rsid w:val="00283971"/>
    <w:rsid w:val="00290E0F"/>
    <w:rsid w:val="002A0F56"/>
    <w:rsid w:val="002C5F19"/>
    <w:rsid w:val="002D4474"/>
    <w:rsid w:val="002E3051"/>
    <w:rsid w:val="002F2CAA"/>
    <w:rsid w:val="002F45D5"/>
    <w:rsid w:val="002F5F9E"/>
    <w:rsid w:val="002F61BA"/>
    <w:rsid w:val="00306F01"/>
    <w:rsid w:val="00317E70"/>
    <w:rsid w:val="00321190"/>
    <w:rsid w:val="00321D01"/>
    <w:rsid w:val="0032742C"/>
    <w:rsid w:val="00331627"/>
    <w:rsid w:val="003328D6"/>
    <w:rsid w:val="003469EC"/>
    <w:rsid w:val="00347991"/>
    <w:rsid w:val="00350B8B"/>
    <w:rsid w:val="00375247"/>
    <w:rsid w:val="00393EA4"/>
    <w:rsid w:val="003953D2"/>
    <w:rsid w:val="003A003B"/>
    <w:rsid w:val="003A389A"/>
    <w:rsid w:val="003A76D0"/>
    <w:rsid w:val="003A773A"/>
    <w:rsid w:val="003B02F4"/>
    <w:rsid w:val="003B1206"/>
    <w:rsid w:val="003B1B84"/>
    <w:rsid w:val="003B6B2E"/>
    <w:rsid w:val="003C0428"/>
    <w:rsid w:val="003D4CC1"/>
    <w:rsid w:val="003D6289"/>
    <w:rsid w:val="003E0183"/>
    <w:rsid w:val="003E6625"/>
    <w:rsid w:val="003F2C61"/>
    <w:rsid w:val="004118CA"/>
    <w:rsid w:val="00414E83"/>
    <w:rsid w:val="00421AA8"/>
    <w:rsid w:val="0042790E"/>
    <w:rsid w:val="004332CF"/>
    <w:rsid w:val="00440555"/>
    <w:rsid w:val="0047271C"/>
    <w:rsid w:val="00474356"/>
    <w:rsid w:val="00474F0D"/>
    <w:rsid w:val="00475AF6"/>
    <w:rsid w:val="004A2F27"/>
    <w:rsid w:val="004B0832"/>
    <w:rsid w:val="004B5091"/>
    <w:rsid w:val="004C2B03"/>
    <w:rsid w:val="004C3F47"/>
    <w:rsid w:val="004E1F7C"/>
    <w:rsid w:val="004E78C6"/>
    <w:rsid w:val="004E7C94"/>
    <w:rsid w:val="00505604"/>
    <w:rsid w:val="00507B39"/>
    <w:rsid w:val="005132C8"/>
    <w:rsid w:val="00513C8F"/>
    <w:rsid w:val="00517BFA"/>
    <w:rsid w:val="005224F8"/>
    <w:rsid w:val="00535206"/>
    <w:rsid w:val="00536ECE"/>
    <w:rsid w:val="005473B0"/>
    <w:rsid w:val="00547EE3"/>
    <w:rsid w:val="0055090A"/>
    <w:rsid w:val="00560137"/>
    <w:rsid w:val="00561D9F"/>
    <w:rsid w:val="0056313E"/>
    <w:rsid w:val="005631E6"/>
    <w:rsid w:val="00575059"/>
    <w:rsid w:val="00584541"/>
    <w:rsid w:val="005852A5"/>
    <w:rsid w:val="005A5F5E"/>
    <w:rsid w:val="005A674B"/>
    <w:rsid w:val="005B0C04"/>
    <w:rsid w:val="005B0FCF"/>
    <w:rsid w:val="005C1446"/>
    <w:rsid w:val="005C25CF"/>
    <w:rsid w:val="005C52ED"/>
    <w:rsid w:val="005D31F7"/>
    <w:rsid w:val="005D5E5A"/>
    <w:rsid w:val="005E5650"/>
    <w:rsid w:val="0060383C"/>
    <w:rsid w:val="00606454"/>
    <w:rsid w:val="00617AAF"/>
    <w:rsid w:val="0062128C"/>
    <w:rsid w:val="0063446F"/>
    <w:rsid w:val="006372E6"/>
    <w:rsid w:val="00641F0A"/>
    <w:rsid w:val="00665BB2"/>
    <w:rsid w:val="00672D27"/>
    <w:rsid w:val="00675103"/>
    <w:rsid w:val="00677256"/>
    <w:rsid w:val="00677450"/>
    <w:rsid w:val="006832D1"/>
    <w:rsid w:val="006A17D5"/>
    <w:rsid w:val="006B1408"/>
    <w:rsid w:val="006C0055"/>
    <w:rsid w:val="006C7B00"/>
    <w:rsid w:val="006D72E5"/>
    <w:rsid w:val="006E2366"/>
    <w:rsid w:val="006E3213"/>
    <w:rsid w:val="006E41A0"/>
    <w:rsid w:val="006E7EEA"/>
    <w:rsid w:val="006F3B58"/>
    <w:rsid w:val="006F776A"/>
    <w:rsid w:val="00700A19"/>
    <w:rsid w:val="007052B8"/>
    <w:rsid w:val="00707834"/>
    <w:rsid w:val="00725A3F"/>
    <w:rsid w:val="007314B4"/>
    <w:rsid w:val="00733A3D"/>
    <w:rsid w:val="007414BB"/>
    <w:rsid w:val="00747FDB"/>
    <w:rsid w:val="00755EC0"/>
    <w:rsid w:val="00757A56"/>
    <w:rsid w:val="00760F69"/>
    <w:rsid w:val="0077617B"/>
    <w:rsid w:val="007852DE"/>
    <w:rsid w:val="007A2278"/>
    <w:rsid w:val="007A6775"/>
    <w:rsid w:val="007A72D2"/>
    <w:rsid w:val="007B0569"/>
    <w:rsid w:val="007B1FD8"/>
    <w:rsid w:val="007B774D"/>
    <w:rsid w:val="007C66F4"/>
    <w:rsid w:val="007D6DED"/>
    <w:rsid w:val="007D709B"/>
    <w:rsid w:val="007E3B24"/>
    <w:rsid w:val="007F041F"/>
    <w:rsid w:val="007F65A4"/>
    <w:rsid w:val="00807651"/>
    <w:rsid w:val="008121CD"/>
    <w:rsid w:val="008132B8"/>
    <w:rsid w:val="00813B7C"/>
    <w:rsid w:val="00822455"/>
    <w:rsid w:val="00843491"/>
    <w:rsid w:val="00851D58"/>
    <w:rsid w:val="00853464"/>
    <w:rsid w:val="00853FD0"/>
    <w:rsid w:val="008579C8"/>
    <w:rsid w:val="00881DFE"/>
    <w:rsid w:val="00887014"/>
    <w:rsid w:val="008A324A"/>
    <w:rsid w:val="008A34BA"/>
    <w:rsid w:val="008B43BD"/>
    <w:rsid w:val="008B4570"/>
    <w:rsid w:val="008E07BE"/>
    <w:rsid w:val="008E39BF"/>
    <w:rsid w:val="008E54B7"/>
    <w:rsid w:val="008F16F5"/>
    <w:rsid w:val="008F30D1"/>
    <w:rsid w:val="008F4178"/>
    <w:rsid w:val="008F5C5D"/>
    <w:rsid w:val="00911D26"/>
    <w:rsid w:val="00927F33"/>
    <w:rsid w:val="00933723"/>
    <w:rsid w:val="00951AA2"/>
    <w:rsid w:val="0095457C"/>
    <w:rsid w:val="00965375"/>
    <w:rsid w:val="009759E8"/>
    <w:rsid w:val="0099184E"/>
    <w:rsid w:val="00995089"/>
    <w:rsid w:val="009A1813"/>
    <w:rsid w:val="009A785D"/>
    <w:rsid w:val="009B0366"/>
    <w:rsid w:val="009C3E7B"/>
    <w:rsid w:val="009D2E56"/>
    <w:rsid w:val="009E47A1"/>
    <w:rsid w:val="009E75CC"/>
    <w:rsid w:val="00A0519A"/>
    <w:rsid w:val="00A117B2"/>
    <w:rsid w:val="00A12C6A"/>
    <w:rsid w:val="00A137FB"/>
    <w:rsid w:val="00A15184"/>
    <w:rsid w:val="00A16E2E"/>
    <w:rsid w:val="00A253E3"/>
    <w:rsid w:val="00A30EE1"/>
    <w:rsid w:val="00A40B6A"/>
    <w:rsid w:val="00A462C6"/>
    <w:rsid w:val="00A5585E"/>
    <w:rsid w:val="00A7100F"/>
    <w:rsid w:val="00A86F5D"/>
    <w:rsid w:val="00A90F3F"/>
    <w:rsid w:val="00AC1587"/>
    <w:rsid w:val="00AC1C98"/>
    <w:rsid w:val="00AC3B4B"/>
    <w:rsid w:val="00AD5C39"/>
    <w:rsid w:val="00AE4DDD"/>
    <w:rsid w:val="00B033E4"/>
    <w:rsid w:val="00B04EAE"/>
    <w:rsid w:val="00B32A68"/>
    <w:rsid w:val="00B36E5D"/>
    <w:rsid w:val="00B516A4"/>
    <w:rsid w:val="00B73B9D"/>
    <w:rsid w:val="00B76A29"/>
    <w:rsid w:val="00B7758B"/>
    <w:rsid w:val="00B958CD"/>
    <w:rsid w:val="00B97DE0"/>
    <w:rsid w:val="00BA0C0F"/>
    <w:rsid w:val="00BA14F1"/>
    <w:rsid w:val="00BB0463"/>
    <w:rsid w:val="00BB0DE4"/>
    <w:rsid w:val="00BB2163"/>
    <w:rsid w:val="00BB3C80"/>
    <w:rsid w:val="00BB693E"/>
    <w:rsid w:val="00BC7DFC"/>
    <w:rsid w:val="00BD514E"/>
    <w:rsid w:val="00BD6BD7"/>
    <w:rsid w:val="00BE1CF9"/>
    <w:rsid w:val="00BE6C93"/>
    <w:rsid w:val="00BF561B"/>
    <w:rsid w:val="00C03405"/>
    <w:rsid w:val="00C11B27"/>
    <w:rsid w:val="00C14EFB"/>
    <w:rsid w:val="00C2330E"/>
    <w:rsid w:val="00C260FD"/>
    <w:rsid w:val="00C34E9B"/>
    <w:rsid w:val="00C34EB6"/>
    <w:rsid w:val="00C4161B"/>
    <w:rsid w:val="00C513DB"/>
    <w:rsid w:val="00C518DE"/>
    <w:rsid w:val="00C52995"/>
    <w:rsid w:val="00C55F5D"/>
    <w:rsid w:val="00C62A88"/>
    <w:rsid w:val="00C67BF5"/>
    <w:rsid w:val="00C877A5"/>
    <w:rsid w:val="00C94394"/>
    <w:rsid w:val="00CA0E4E"/>
    <w:rsid w:val="00CA3927"/>
    <w:rsid w:val="00CB098B"/>
    <w:rsid w:val="00CB0B7F"/>
    <w:rsid w:val="00CB3D7C"/>
    <w:rsid w:val="00CC38F4"/>
    <w:rsid w:val="00CC6B1A"/>
    <w:rsid w:val="00CD1B44"/>
    <w:rsid w:val="00CD2CE1"/>
    <w:rsid w:val="00CD5120"/>
    <w:rsid w:val="00CE014D"/>
    <w:rsid w:val="00CE10FA"/>
    <w:rsid w:val="00CE1792"/>
    <w:rsid w:val="00CE4421"/>
    <w:rsid w:val="00CE6C5C"/>
    <w:rsid w:val="00CF1CC7"/>
    <w:rsid w:val="00D22204"/>
    <w:rsid w:val="00D27D48"/>
    <w:rsid w:val="00D33E26"/>
    <w:rsid w:val="00D70688"/>
    <w:rsid w:val="00D77788"/>
    <w:rsid w:val="00D870CC"/>
    <w:rsid w:val="00D87B82"/>
    <w:rsid w:val="00D92976"/>
    <w:rsid w:val="00D92AC3"/>
    <w:rsid w:val="00DA5D74"/>
    <w:rsid w:val="00DB17CF"/>
    <w:rsid w:val="00DB43E2"/>
    <w:rsid w:val="00DB6CE4"/>
    <w:rsid w:val="00DC5DC6"/>
    <w:rsid w:val="00DC5E8A"/>
    <w:rsid w:val="00DD3102"/>
    <w:rsid w:val="00DD31E1"/>
    <w:rsid w:val="00DD366B"/>
    <w:rsid w:val="00DE3BCA"/>
    <w:rsid w:val="00DE718D"/>
    <w:rsid w:val="00DF1BAD"/>
    <w:rsid w:val="00E14ED2"/>
    <w:rsid w:val="00E21BBF"/>
    <w:rsid w:val="00E227C9"/>
    <w:rsid w:val="00E304AA"/>
    <w:rsid w:val="00E3484A"/>
    <w:rsid w:val="00E4520F"/>
    <w:rsid w:val="00E53FF4"/>
    <w:rsid w:val="00E73F23"/>
    <w:rsid w:val="00E76373"/>
    <w:rsid w:val="00E87FCB"/>
    <w:rsid w:val="00E90E46"/>
    <w:rsid w:val="00EA0DE9"/>
    <w:rsid w:val="00EB5037"/>
    <w:rsid w:val="00EC482D"/>
    <w:rsid w:val="00EE38F0"/>
    <w:rsid w:val="00EF18F1"/>
    <w:rsid w:val="00F00991"/>
    <w:rsid w:val="00F01D96"/>
    <w:rsid w:val="00F33B91"/>
    <w:rsid w:val="00F3675B"/>
    <w:rsid w:val="00F75D12"/>
    <w:rsid w:val="00F77066"/>
    <w:rsid w:val="00F814C6"/>
    <w:rsid w:val="00F86350"/>
    <w:rsid w:val="00F92E64"/>
    <w:rsid w:val="00F93383"/>
    <w:rsid w:val="00FA05F2"/>
    <w:rsid w:val="00FB07A0"/>
    <w:rsid w:val="00FB71D9"/>
    <w:rsid w:val="00FC201F"/>
    <w:rsid w:val="00FC543D"/>
    <w:rsid w:val="00FC7D5B"/>
    <w:rsid w:val="00FE145A"/>
    <w:rsid w:val="00FE1DBE"/>
    <w:rsid w:val="00FE2856"/>
    <w:rsid w:val="00FF1CA8"/>
    <w:rsid w:val="02661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Hyperlink" w:semiHidden="0" w:uiPriority="0" w:unhideWhenUsed="0"/>
    <w:lsdException w:name="FollowedHyperlink" w:semiHidden="0" w:unhideWhenUsed="0"/>
    <w:lsdException w:name="Strong" w:semiHidden="0" w:uiPriority="0" w:unhideWhenUsed="0" w:qFormat="1"/>
    <w:lsdException w:name="Emphasis" w:semiHidden="0" w:uiPriority="20" w:unhideWhenUsed="0" w:qFormat="1"/>
    <w:lsdException w:name="Normal (Web)" w:semiHidden="0" w:unhideWhenUsed="0" w:qFormat="1"/>
    <w:lsdException w:name="HTML Cite" w:semiHidden="0" w:unhideWhenUsed="0"/>
    <w:lsdException w:name="Normal Table" w:qFormat="1"/>
    <w:lsdException w:name="Balloon Text"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00"/>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277A00"/>
    <w:pPr>
      <w:spacing w:after="0" w:line="240" w:lineRule="auto"/>
      <w:jc w:val="both"/>
    </w:pPr>
    <w:rPr>
      <w:rFonts w:ascii="Tahoma" w:eastAsia="Times New Roman" w:hAnsi="Tahoma" w:cs="Times New Roman"/>
      <w:sz w:val="16"/>
      <w:szCs w:val="16"/>
    </w:rPr>
  </w:style>
  <w:style w:type="paragraph" w:styleId="BodyText">
    <w:name w:val="Body Text"/>
    <w:basedOn w:val="Normal"/>
    <w:link w:val="BodyTextChar"/>
    <w:uiPriority w:val="99"/>
    <w:qFormat/>
    <w:rsid w:val="00277A00"/>
    <w:pPr>
      <w:spacing w:after="0" w:line="240" w:lineRule="auto"/>
      <w:jc w:val="both"/>
    </w:pPr>
    <w:rPr>
      <w:rFonts w:ascii="Times New Roman" w:eastAsia="Times New Roman" w:hAnsi="Times New Roman" w:cs="Times New Roman"/>
      <w:b/>
      <w:bCs/>
      <w:sz w:val="24"/>
      <w:szCs w:val="24"/>
    </w:rPr>
  </w:style>
  <w:style w:type="paragraph" w:styleId="BodyText2">
    <w:name w:val="Body Text 2"/>
    <w:basedOn w:val="Normal"/>
    <w:link w:val="BodyText2Char"/>
    <w:uiPriority w:val="99"/>
    <w:qFormat/>
    <w:rsid w:val="00277A00"/>
    <w:pPr>
      <w:spacing w:after="120" w:line="480" w:lineRule="auto"/>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qFormat/>
    <w:rsid w:val="00277A00"/>
    <w:pPr>
      <w:spacing w:after="120" w:line="480" w:lineRule="auto"/>
      <w:ind w:left="360"/>
      <w:jc w:val="both"/>
    </w:pPr>
    <w:rPr>
      <w:rFonts w:ascii="Calibri" w:eastAsia="Times New Roman" w:hAnsi="Calibri" w:cs="Calibri"/>
    </w:rPr>
  </w:style>
  <w:style w:type="character" w:styleId="Emphasis">
    <w:name w:val="Emphasis"/>
    <w:uiPriority w:val="20"/>
    <w:qFormat/>
    <w:rsid w:val="00277A00"/>
    <w:rPr>
      <w:i/>
      <w:iCs/>
    </w:rPr>
  </w:style>
  <w:style w:type="character" w:styleId="FollowedHyperlink">
    <w:name w:val="FollowedHyperlink"/>
    <w:uiPriority w:val="99"/>
    <w:rsid w:val="00277A00"/>
    <w:rPr>
      <w:color w:val="800080"/>
      <w:u w:val="single"/>
    </w:rPr>
  </w:style>
  <w:style w:type="paragraph" w:styleId="Footer">
    <w:name w:val="footer"/>
    <w:basedOn w:val="Normal"/>
    <w:link w:val="FooterChar"/>
    <w:uiPriority w:val="99"/>
    <w:qFormat/>
    <w:rsid w:val="00277A00"/>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styleId="FootnoteReference">
    <w:name w:val="footnote reference"/>
    <w:uiPriority w:val="99"/>
    <w:qFormat/>
    <w:rsid w:val="00277A00"/>
    <w:rPr>
      <w:vertAlign w:val="superscript"/>
    </w:rPr>
  </w:style>
  <w:style w:type="paragraph" w:styleId="FootnoteText">
    <w:name w:val="footnote text"/>
    <w:basedOn w:val="Normal"/>
    <w:link w:val="FootnoteTextChar"/>
    <w:uiPriority w:val="99"/>
    <w:unhideWhenUsed/>
    <w:qFormat/>
    <w:rsid w:val="00277A00"/>
    <w:pPr>
      <w:spacing w:after="0" w:line="240" w:lineRule="auto"/>
      <w:jc w:val="both"/>
    </w:pPr>
    <w:rPr>
      <w:rFonts w:ascii="Trebuchet MS" w:eastAsia="Trebuchet MS" w:hAnsi="Trebuchet MS" w:cs="Times New Roman"/>
      <w:color w:val="000000"/>
      <w:sz w:val="20"/>
      <w:szCs w:val="20"/>
    </w:rPr>
  </w:style>
  <w:style w:type="paragraph" w:styleId="Header">
    <w:name w:val="header"/>
    <w:basedOn w:val="Normal"/>
    <w:link w:val="HeaderChar"/>
    <w:uiPriority w:val="99"/>
    <w:qFormat/>
    <w:rsid w:val="00277A00"/>
    <w:pPr>
      <w:tabs>
        <w:tab w:val="center" w:pos="4703"/>
        <w:tab w:val="right" w:pos="9406"/>
      </w:tabs>
      <w:spacing w:before="160" w:after="0" w:line="240" w:lineRule="auto"/>
      <w:jc w:val="both"/>
    </w:pPr>
    <w:rPr>
      <w:rFonts w:ascii="Trebuchet MS" w:eastAsia="Times New Roman" w:hAnsi="Trebuchet MS" w:cs="Times New Roman"/>
      <w:color w:val="000000"/>
      <w:sz w:val="20"/>
      <w:szCs w:val="20"/>
    </w:rPr>
  </w:style>
  <w:style w:type="character" w:styleId="HTMLCite">
    <w:name w:val="HTML Cite"/>
    <w:uiPriority w:val="99"/>
    <w:rsid w:val="00277A00"/>
    <w:rPr>
      <w:i/>
      <w:iCs/>
    </w:rPr>
  </w:style>
  <w:style w:type="character" w:styleId="Hyperlink">
    <w:name w:val="Hyperlink"/>
    <w:rsid w:val="00277A00"/>
    <w:rPr>
      <w:color w:val="0000FF"/>
      <w:u w:val="single"/>
    </w:rPr>
  </w:style>
  <w:style w:type="paragraph" w:styleId="NormalWeb">
    <w:name w:val="Normal (Web)"/>
    <w:basedOn w:val="Normal"/>
    <w:uiPriority w:val="99"/>
    <w:qFormat/>
    <w:rsid w:val="00277A00"/>
    <w:pPr>
      <w:spacing w:before="100" w:beforeAutospacing="1" w:after="119" w:line="240" w:lineRule="auto"/>
      <w:jc w:val="both"/>
    </w:pPr>
    <w:rPr>
      <w:rFonts w:ascii="Calibri" w:eastAsia="Times New Roman" w:hAnsi="Calibri" w:cs="Times New Roman"/>
      <w:sz w:val="24"/>
      <w:szCs w:val="24"/>
    </w:rPr>
  </w:style>
  <w:style w:type="character" w:styleId="PageNumber">
    <w:name w:val="page number"/>
    <w:qFormat/>
    <w:rsid w:val="00277A00"/>
  </w:style>
  <w:style w:type="character" w:styleId="Strong">
    <w:name w:val="Strong"/>
    <w:qFormat/>
    <w:rsid w:val="00277A00"/>
    <w:rPr>
      <w:b/>
      <w:bCs/>
    </w:rPr>
  </w:style>
  <w:style w:type="paragraph" w:styleId="Title">
    <w:name w:val="Title"/>
    <w:basedOn w:val="Normal"/>
    <w:next w:val="Normal"/>
    <w:link w:val="TitleChar"/>
    <w:uiPriority w:val="10"/>
    <w:qFormat/>
    <w:rsid w:val="00277A00"/>
    <w:pPr>
      <w:spacing w:before="240" w:after="60"/>
      <w:ind w:left="1701"/>
      <w:jc w:val="both"/>
      <w:outlineLvl w:val="0"/>
    </w:pPr>
    <w:rPr>
      <w:rFonts w:ascii="Calibri" w:eastAsia="MS Gothic" w:hAnsi="Calibri" w:cs="Times New Roman"/>
      <w:b/>
      <w:bCs/>
      <w:kern w:val="28"/>
      <w:sz w:val="32"/>
      <w:szCs w:val="32"/>
    </w:rPr>
  </w:style>
  <w:style w:type="character" w:customStyle="1" w:styleId="BalloonTextChar">
    <w:name w:val="Balloon Text Char"/>
    <w:basedOn w:val="DefaultParagraphFont"/>
    <w:link w:val="BalloonText"/>
    <w:uiPriority w:val="99"/>
    <w:semiHidden/>
    <w:rsid w:val="00277A00"/>
    <w:rPr>
      <w:rFonts w:ascii="Tahoma" w:eastAsia="Times New Roman" w:hAnsi="Tahoma" w:cs="Times New Roman"/>
      <w:sz w:val="16"/>
      <w:szCs w:val="16"/>
    </w:rPr>
  </w:style>
  <w:style w:type="character" w:customStyle="1" w:styleId="BodyTextChar">
    <w:name w:val="Body Text Char"/>
    <w:basedOn w:val="DefaultParagraphFont"/>
    <w:link w:val="BodyText"/>
    <w:uiPriority w:val="99"/>
    <w:rsid w:val="00277A00"/>
    <w:rPr>
      <w:rFonts w:ascii="Times New Roman" w:eastAsia="Times New Roman" w:hAnsi="Times New Roman" w:cs="Times New Roman"/>
      <w:b/>
      <w:bCs/>
      <w:sz w:val="24"/>
      <w:szCs w:val="24"/>
      <w:lang w:val="ro-RO"/>
    </w:rPr>
  </w:style>
  <w:style w:type="character" w:customStyle="1" w:styleId="BodyText2Char">
    <w:name w:val="Body Text 2 Char"/>
    <w:basedOn w:val="DefaultParagraphFont"/>
    <w:link w:val="BodyText2"/>
    <w:uiPriority w:val="99"/>
    <w:qFormat/>
    <w:rsid w:val="00277A00"/>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77A00"/>
    <w:rPr>
      <w:rFonts w:ascii="Calibri" w:eastAsia="Times New Roman" w:hAnsi="Calibri" w:cs="Calibri"/>
    </w:rPr>
  </w:style>
  <w:style w:type="character" w:customStyle="1" w:styleId="FooterChar">
    <w:name w:val="Footer Char"/>
    <w:basedOn w:val="DefaultParagraphFont"/>
    <w:link w:val="Footer"/>
    <w:uiPriority w:val="99"/>
    <w:rsid w:val="00277A00"/>
    <w:rPr>
      <w:rFonts w:ascii="Times New Roman" w:eastAsia="Times New Roman" w:hAnsi="Times New Roman" w:cs="Times New Roman"/>
      <w:sz w:val="24"/>
      <w:szCs w:val="24"/>
      <w:lang w:val="ro-RO"/>
    </w:rPr>
  </w:style>
  <w:style w:type="character" w:customStyle="1" w:styleId="FootnoteTextChar">
    <w:name w:val="Footnote Text Char"/>
    <w:basedOn w:val="DefaultParagraphFont"/>
    <w:link w:val="FootnoteText"/>
    <w:uiPriority w:val="99"/>
    <w:qFormat/>
    <w:rsid w:val="00277A00"/>
    <w:rPr>
      <w:rFonts w:ascii="Trebuchet MS" w:eastAsia="Trebuchet MS" w:hAnsi="Trebuchet MS" w:cs="Times New Roman"/>
      <w:color w:val="000000"/>
      <w:sz w:val="20"/>
      <w:szCs w:val="20"/>
      <w:lang w:val="ro-RO"/>
    </w:rPr>
  </w:style>
  <w:style w:type="character" w:customStyle="1" w:styleId="HeaderChar">
    <w:name w:val="Header Char"/>
    <w:basedOn w:val="DefaultParagraphFont"/>
    <w:link w:val="Header"/>
    <w:uiPriority w:val="99"/>
    <w:rsid w:val="00277A00"/>
    <w:rPr>
      <w:rFonts w:ascii="Trebuchet MS" w:eastAsia="Times New Roman" w:hAnsi="Trebuchet MS" w:cs="Times New Roman"/>
      <w:color w:val="000000"/>
      <w:sz w:val="20"/>
      <w:szCs w:val="20"/>
      <w:lang w:val="ro-RO"/>
    </w:rPr>
  </w:style>
  <w:style w:type="character" w:customStyle="1" w:styleId="TitleChar">
    <w:name w:val="Title Char"/>
    <w:basedOn w:val="DefaultParagraphFont"/>
    <w:link w:val="Title"/>
    <w:uiPriority w:val="10"/>
    <w:qFormat/>
    <w:rsid w:val="00277A00"/>
    <w:rPr>
      <w:rFonts w:ascii="Calibri" w:eastAsia="MS Gothic" w:hAnsi="Calibri" w:cs="Times New Roman"/>
      <w:b/>
      <w:bCs/>
      <w:kern w:val="28"/>
      <w:sz w:val="32"/>
      <w:szCs w:val="32"/>
    </w:rPr>
  </w:style>
  <w:style w:type="paragraph" w:styleId="NoSpacing">
    <w:name w:val="No Spacing"/>
    <w:uiPriority w:val="1"/>
    <w:qFormat/>
    <w:rsid w:val="00277A00"/>
    <w:pPr>
      <w:spacing w:after="120"/>
      <w:jc w:val="both"/>
    </w:pPr>
    <w:rPr>
      <w:rFonts w:ascii="Calibri" w:eastAsia="Times New Roman" w:hAnsi="Calibri" w:cs="Calibri"/>
      <w:sz w:val="22"/>
      <w:szCs w:val="22"/>
    </w:rPr>
  </w:style>
  <w:style w:type="paragraph" w:customStyle="1" w:styleId="Frspaiere2">
    <w:name w:val="Fără spațiere2"/>
    <w:link w:val="FrspaiereCaracter"/>
    <w:qFormat/>
    <w:rsid w:val="00277A00"/>
    <w:pPr>
      <w:spacing w:after="120"/>
      <w:jc w:val="both"/>
    </w:pPr>
    <w:rPr>
      <w:rFonts w:ascii="Calibri" w:eastAsia="Times New Roman" w:hAnsi="Calibri" w:cs="Calibri"/>
      <w:sz w:val="22"/>
      <w:szCs w:val="22"/>
      <w:lang w:val="ro-RO"/>
    </w:rPr>
  </w:style>
  <w:style w:type="paragraph" w:styleId="ListParagraph">
    <w:name w:val="List Paragraph"/>
    <w:basedOn w:val="Normal"/>
    <w:uiPriority w:val="34"/>
    <w:qFormat/>
    <w:rsid w:val="00277A00"/>
    <w:pPr>
      <w:ind w:left="720"/>
      <w:jc w:val="both"/>
    </w:pPr>
    <w:rPr>
      <w:rFonts w:ascii="Calibri" w:eastAsia="Times New Roman" w:hAnsi="Calibri" w:cs="Calibri"/>
    </w:rPr>
  </w:style>
  <w:style w:type="paragraph" w:customStyle="1" w:styleId="small">
    <w:name w:val="small"/>
    <w:uiPriority w:val="99"/>
    <w:qFormat/>
    <w:rsid w:val="00277A00"/>
    <w:pPr>
      <w:spacing w:after="120"/>
      <w:jc w:val="both"/>
    </w:pPr>
    <w:rPr>
      <w:rFonts w:ascii="Verdana" w:eastAsia="Times New Roman" w:hAnsi="Verdana" w:cs="Verdana"/>
      <w:sz w:val="2"/>
      <w:szCs w:val="2"/>
      <w:lang w:val="ro-RO" w:eastAsia="ro-RO"/>
    </w:rPr>
  </w:style>
  <w:style w:type="paragraph" w:customStyle="1" w:styleId="DefaultText">
    <w:name w:val="Default Text"/>
    <w:basedOn w:val="Normal"/>
    <w:uiPriority w:val="99"/>
    <w:qFormat/>
    <w:rsid w:val="00277A00"/>
    <w:pPr>
      <w:widowControl w:val="0"/>
      <w:autoSpaceDE w:val="0"/>
      <w:autoSpaceDN w:val="0"/>
      <w:adjustRightInd w:val="0"/>
      <w:spacing w:after="0" w:line="240" w:lineRule="auto"/>
      <w:jc w:val="both"/>
    </w:pPr>
    <w:rPr>
      <w:rFonts w:ascii="Calibri" w:eastAsia="Times New Roman" w:hAnsi="Calibri" w:cs="Times New Roman"/>
      <w:sz w:val="24"/>
      <w:szCs w:val="24"/>
      <w:lang w:eastAsia="ro-RO"/>
    </w:rPr>
  </w:style>
  <w:style w:type="character" w:customStyle="1" w:styleId="panchor">
    <w:name w:val="panchor"/>
    <w:rsid w:val="00277A00"/>
  </w:style>
  <w:style w:type="paragraph" w:customStyle="1" w:styleId="CM27">
    <w:name w:val="CM27"/>
    <w:basedOn w:val="Normal"/>
    <w:next w:val="Normal"/>
    <w:uiPriority w:val="99"/>
    <w:qFormat/>
    <w:rsid w:val="00277A00"/>
    <w:pPr>
      <w:widowControl w:val="0"/>
      <w:autoSpaceDE w:val="0"/>
      <w:autoSpaceDN w:val="0"/>
      <w:adjustRightInd w:val="0"/>
      <w:spacing w:after="0" w:line="240" w:lineRule="auto"/>
      <w:jc w:val="both"/>
    </w:pPr>
    <w:rPr>
      <w:rFonts w:ascii="Franklin Gothic Book" w:eastAsia="Times New Roman" w:hAnsi="Franklin Gothic Book" w:cs="Franklin Gothic Book"/>
      <w:sz w:val="24"/>
      <w:szCs w:val="24"/>
      <w:lang w:eastAsia="ro-RO"/>
    </w:rPr>
  </w:style>
  <w:style w:type="character" w:customStyle="1" w:styleId="a">
    <w:name w:val="_"/>
    <w:qFormat/>
    <w:rsid w:val="00277A00"/>
  </w:style>
  <w:style w:type="paragraph" w:customStyle="1" w:styleId="xl67">
    <w:name w:val="xl67"/>
    <w:basedOn w:val="Normal"/>
    <w:uiPriority w:val="99"/>
    <w:qFormat/>
    <w:rsid w:val="00277A00"/>
    <w:pPr>
      <w:spacing w:before="100" w:beforeAutospacing="1" w:after="100" w:afterAutospacing="1" w:line="240" w:lineRule="auto"/>
      <w:jc w:val="both"/>
    </w:pPr>
    <w:rPr>
      <w:rFonts w:ascii="Arial" w:eastAsia="Times New Roman" w:hAnsi="Arial" w:cs="Arial"/>
      <w:sz w:val="24"/>
      <w:szCs w:val="24"/>
    </w:rPr>
  </w:style>
  <w:style w:type="paragraph" w:customStyle="1" w:styleId="xl68">
    <w:name w:val="xl68"/>
    <w:basedOn w:val="Normal"/>
    <w:uiPriority w:val="99"/>
    <w:qFormat/>
    <w:rsid w:val="00277A00"/>
    <w:pPr>
      <w:spacing w:before="100" w:beforeAutospacing="1" w:after="100" w:afterAutospacing="1" w:line="240" w:lineRule="auto"/>
      <w:jc w:val="both"/>
    </w:pPr>
    <w:rPr>
      <w:rFonts w:ascii="Arial" w:eastAsia="Times New Roman" w:hAnsi="Arial" w:cs="Arial"/>
      <w:sz w:val="18"/>
      <w:szCs w:val="18"/>
    </w:rPr>
  </w:style>
  <w:style w:type="paragraph" w:customStyle="1" w:styleId="xl69">
    <w:name w:val="xl69"/>
    <w:basedOn w:val="Normal"/>
    <w:uiPriority w:val="99"/>
    <w:qFormat/>
    <w:rsid w:val="00277A00"/>
    <w:pPr>
      <w:shd w:val="clear" w:color="000000" w:fill="FFFFFF"/>
      <w:spacing w:before="100" w:beforeAutospacing="1" w:after="100" w:afterAutospacing="1" w:line="240" w:lineRule="auto"/>
      <w:jc w:val="both"/>
    </w:pPr>
    <w:rPr>
      <w:rFonts w:ascii="Arial" w:eastAsia="Times New Roman" w:hAnsi="Arial" w:cs="Arial"/>
      <w:sz w:val="18"/>
      <w:szCs w:val="18"/>
    </w:rPr>
  </w:style>
  <w:style w:type="paragraph" w:customStyle="1" w:styleId="xl70">
    <w:name w:val="xl70"/>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1">
    <w:name w:val="xl71"/>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72">
    <w:name w:val="xl72"/>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73">
    <w:name w:val="xl73"/>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4">
    <w:name w:val="xl74"/>
    <w:basedOn w:val="Normal"/>
    <w:uiPriority w:val="99"/>
    <w:qFormat/>
    <w:rsid w:val="00277A00"/>
    <w:pPr>
      <w:pBdr>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75">
    <w:name w:val="xl75"/>
    <w:basedOn w:val="Normal"/>
    <w:uiPriority w:val="99"/>
    <w:qFormat/>
    <w:rsid w:val="00277A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6">
    <w:name w:val="xl76"/>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7">
    <w:name w:val="xl77"/>
    <w:basedOn w:val="Normal"/>
    <w:uiPriority w:val="99"/>
    <w:qFormat/>
    <w:rsid w:val="00277A00"/>
    <w:pPr>
      <w:pBdr>
        <w:top w:val="single" w:sz="4" w:space="0" w:color="auto"/>
        <w:bottom w:val="single" w:sz="8"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78">
    <w:name w:val="xl78"/>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79">
    <w:name w:val="xl79"/>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0">
    <w:name w:val="xl80"/>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1">
    <w:name w:val="xl81"/>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2">
    <w:name w:val="xl82"/>
    <w:basedOn w:val="Normal"/>
    <w:uiPriority w:val="99"/>
    <w:qFormat/>
    <w:rsid w:val="00277A00"/>
    <w:pPr>
      <w:pBdr>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3">
    <w:name w:val="xl83"/>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4">
    <w:name w:val="xl84"/>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5">
    <w:name w:val="xl85"/>
    <w:basedOn w:val="Normal"/>
    <w:uiPriority w:val="99"/>
    <w:qFormat/>
    <w:rsid w:val="00277A00"/>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6">
    <w:name w:val="xl86"/>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87">
    <w:name w:val="xl87"/>
    <w:basedOn w:val="Normal"/>
    <w:uiPriority w:val="99"/>
    <w:qFormat/>
    <w:rsid w:val="00277A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88">
    <w:name w:val="xl88"/>
    <w:basedOn w:val="Normal"/>
    <w:uiPriority w:val="99"/>
    <w:qFormat/>
    <w:rsid w:val="00277A00"/>
    <w:pPr>
      <w:pBdr>
        <w:bottom w:val="single" w:sz="8"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89">
    <w:name w:val="xl89"/>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90">
    <w:name w:val="xl90"/>
    <w:basedOn w:val="Normal"/>
    <w:uiPriority w:val="99"/>
    <w:qFormat/>
    <w:rsid w:val="00277A00"/>
    <w:pPr>
      <w:pBdr>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91">
    <w:name w:val="xl91"/>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92">
    <w:name w:val="xl92"/>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3">
    <w:name w:val="xl93"/>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94">
    <w:name w:val="xl94"/>
    <w:basedOn w:val="Normal"/>
    <w:uiPriority w:val="99"/>
    <w:qFormat/>
    <w:rsid w:val="00277A00"/>
    <w:pPr>
      <w:pBdr>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95">
    <w:name w:val="xl95"/>
    <w:basedOn w:val="Normal"/>
    <w:uiPriority w:val="99"/>
    <w:qFormat/>
    <w:rsid w:val="00277A00"/>
    <w:pPr>
      <w:pBdr>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6">
    <w:name w:val="xl96"/>
    <w:basedOn w:val="Normal"/>
    <w:uiPriority w:val="99"/>
    <w:qFormat/>
    <w:rsid w:val="00277A00"/>
    <w:pPr>
      <w:pBdr>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7">
    <w:name w:val="xl97"/>
    <w:basedOn w:val="Normal"/>
    <w:uiPriority w:val="99"/>
    <w:qFormat/>
    <w:rsid w:val="00277A0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98">
    <w:name w:val="xl98"/>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99">
    <w:name w:val="xl99"/>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sz w:val="24"/>
      <w:szCs w:val="24"/>
    </w:rPr>
  </w:style>
  <w:style w:type="paragraph" w:customStyle="1" w:styleId="xl100">
    <w:name w:val="xl100"/>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1">
    <w:name w:val="xl101"/>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02">
    <w:name w:val="xl102"/>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103">
    <w:name w:val="xl103"/>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104">
    <w:name w:val="xl104"/>
    <w:basedOn w:val="Normal"/>
    <w:uiPriority w:val="99"/>
    <w:qFormat/>
    <w:rsid w:val="00277A0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06">
    <w:name w:val="xl106"/>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07">
    <w:name w:val="xl107"/>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08">
    <w:name w:val="xl108"/>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9">
    <w:name w:val="xl109"/>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0">
    <w:name w:val="xl110"/>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1">
    <w:name w:val="xl111"/>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2">
    <w:name w:val="xl112"/>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3">
    <w:name w:val="xl113"/>
    <w:basedOn w:val="Normal"/>
    <w:uiPriority w:val="99"/>
    <w:qFormat/>
    <w:rsid w:val="00277A0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4">
    <w:name w:val="xl114"/>
    <w:basedOn w:val="Normal"/>
    <w:uiPriority w:val="99"/>
    <w:qFormat/>
    <w:rsid w:val="00277A0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5">
    <w:name w:val="xl115"/>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6">
    <w:name w:val="xl116"/>
    <w:basedOn w:val="Normal"/>
    <w:uiPriority w:val="99"/>
    <w:qFormat/>
    <w:rsid w:val="00277A00"/>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17">
    <w:name w:val="xl117"/>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18">
    <w:name w:val="xl118"/>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19">
    <w:name w:val="xl119"/>
    <w:basedOn w:val="Normal"/>
    <w:uiPriority w:val="99"/>
    <w:qFormat/>
    <w:rsid w:val="00277A00"/>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20">
    <w:name w:val="xl120"/>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1">
    <w:name w:val="xl121"/>
    <w:basedOn w:val="Normal"/>
    <w:uiPriority w:val="99"/>
    <w:qFormat/>
    <w:rsid w:val="00277A00"/>
    <w:pPr>
      <w:pBdr>
        <w:top w:val="single" w:sz="4"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2">
    <w:name w:val="xl122"/>
    <w:basedOn w:val="Normal"/>
    <w:uiPriority w:val="99"/>
    <w:qFormat/>
    <w:rsid w:val="00277A00"/>
    <w:pPr>
      <w:pBdr>
        <w:top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3">
    <w:name w:val="xl123"/>
    <w:basedOn w:val="Normal"/>
    <w:uiPriority w:val="99"/>
    <w:qFormat/>
    <w:rsid w:val="00277A00"/>
    <w:pPr>
      <w:pBdr>
        <w:top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4">
    <w:name w:val="xl124"/>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5">
    <w:name w:val="xl125"/>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6">
    <w:name w:val="xl126"/>
    <w:basedOn w:val="Normal"/>
    <w:uiPriority w:val="99"/>
    <w:qFormat/>
    <w:rsid w:val="00277A00"/>
    <w:pPr>
      <w:pBdr>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7">
    <w:name w:val="xl127"/>
    <w:basedOn w:val="Normal"/>
    <w:uiPriority w:val="99"/>
    <w:qFormat/>
    <w:rsid w:val="00277A00"/>
    <w:pPr>
      <w:pBdr>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28">
    <w:name w:val="xl128"/>
    <w:basedOn w:val="Normal"/>
    <w:uiPriority w:val="99"/>
    <w:qFormat/>
    <w:rsid w:val="00277A00"/>
    <w:pPr>
      <w:pBdr>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29">
    <w:name w:val="xl129"/>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30">
    <w:name w:val="xl130"/>
    <w:basedOn w:val="Normal"/>
    <w:uiPriority w:val="99"/>
    <w:qFormat/>
    <w:rsid w:val="00277A00"/>
    <w:pPr>
      <w:pBdr>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1">
    <w:name w:val="xl131"/>
    <w:basedOn w:val="Normal"/>
    <w:uiPriority w:val="99"/>
    <w:qFormat/>
    <w:rsid w:val="00277A0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2">
    <w:name w:val="xl132"/>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3">
    <w:name w:val="xl133"/>
    <w:basedOn w:val="Normal"/>
    <w:uiPriority w:val="99"/>
    <w:qFormat/>
    <w:rsid w:val="00277A00"/>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4">
    <w:name w:val="xl134"/>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35">
    <w:name w:val="xl135"/>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6">
    <w:name w:val="xl136"/>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37">
    <w:name w:val="xl137"/>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138">
    <w:name w:val="xl138"/>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9">
    <w:name w:val="xl139"/>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40">
    <w:name w:val="xl140"/>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41">
    <w:name w:val="xl141"/>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42">
    <w:name w:val="xl142"/>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43">
    <w:name w:val="xl143"/>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44">
    <w:name w:val="xl144"/>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45">
    <w:name w:val="xl145"/>
    <w:basedOn w:val="Normal"/>
    <w:uiPriority w:val="99"/>
    <w:qFormat/>
    <w:rsid w:val="00277A00"/>
    <w:pPr>
      <w:pBdr>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46">
    <w:name w:val="xl146"/>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47">
    <w:name w:val="xl147"/>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48">
    <w:name w:val="xl148"/>
    <w:basedOn w:val="Normal"/>
    <w:uiPriority w:val="99"/>
    <w:qFormat/>
    <w:rsid w:val="00277A00"/>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9">
    <w:name w:val="xl149"/>
    <w:basedOn w:val="Normal"/>
    <w:uiPriority w:val="99"/>
    <w:qFormat/>
    <w:rsid w:val="00277A00"/>
    <w:pPr>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0">
    <w:name w:val="xl150"/>
    <w:basedOn w:val="Normal"/>
    <w:uiPriority w:val="99"/>
    <w:qFormat/>
    <w:rsid w:val="00277A00"/>
    <w:pPr>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51">
    <w:name w:val="xl151"/>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2">
    <w:name w:val="xl152"/>
    <w:basedOn w:val="Normal"/>
    <w:uiPriority w:val="99"/>
    <w:qFormat/>
    <w:rsid w:val="00277A00"/>
    <w:pPr>
      <w:pBdr>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3">
    <w:name w:val="xl153"/>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4">
    <w:name w:val="xl154"/>
    <w:basedOn w:val="Normal"/>
    <w:uiPriority w:val="99"/>
    <w:qFormat/>
    <w:rsid w:val="00277A00"/>
    <w:pPr>
      <w:pBdr>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155">
    <w:name w:val="xl155"/>
    <w:basedOn w:val="Normal"/>
    <w:uiPriority w:val="99"/>
    <w:qFormat/>
    <w:rsid w:val="00277A00"/>
    <w:pPr>
      <w:spacing w:before="100" w:beforeAutospacing="1" w:after="100" w:afterAutospacing="1" w:line="240" w:lineRule="auto"/>
      <w:jc w:val="both"/>
    </w:pPr>
    <w:rPr>
      <w:rFonts w:ascii="Arial" w:eastAsia="Times New Roman" w:hAnsi="Arial" w:cs="Arial"/>
      <w:b/>
      <w:bCs/>
      <w:sz w:val="24"/>
      <w:szCs w:val="24"/>
    </w:rPr>
  </w:style>
  <w:style w:type="paragraph" w:customStyle="1" w:styleId="xl156">
    <w:name w:val="xl156"/>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7">
    <w:name w:val="xl157"/>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58">
    <w:name w:val="xl158"/>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59">
    <w:name w:val="xl159"/>
    <w:basedOn w:val="Normal"/>
    <w:uiPriority w:val="99"/>
    <w:qFormat/>
    <w:rsid w:val="00277A00"/>
    <w:pPr>
      <w:pBdr>
        <w:left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60">
    <w:name w:val="xl160"/>
    <w:basedOn w:val="Normal"/>
    <w:uiPriority w:val="99"/>
    <w:qFormat/>
    <w:rsid w:val="00277A00"/>
    <w:pPr>
      <w:pBdr>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61">
    <w:name w:val="xl161"/>
    <w:basedOn w:val="Normal"/>
    <w:uiPriority w:val="99"/>
    <w:qFormat/>
    <w:rsid w:val="00277A00"/>
    <w:pPr>
      <w:pBdr>
        <w:bottom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62">
    <w:name w:val="xl162"/>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rPr>
  </w:style>
  <w:style w:type="paragraph" w:customStyle="1" w:styleId="xl163">
    <w:name w:val="xl163"/>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64">
    <w:name w:val="xl164"/>
    <w:basedOn w:val="Normal"/>
    <w:uiPriority w:val="99"/>
    <w:qFormat/>
    <w:rsid w:val="00277A00"/>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65">
    <w:name w:val="xl165"/>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67">
    <w:name w:val="xl167"/>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8">
    <w:name w:val="xl168"/>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69">
    <w:name w:val="xl169"/>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1">
    <w:name w:val="xl171"/>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2">
    <w:name w:val="xl172"/>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5">
    <w:name w:val="xl175"/>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76">
    <w:name w:val="xl176"/>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7">
    <w:name w:val="xl177"/>
    <w:basedOn w:val="Normal"/>
    <w:uiPriority w:val="99"/>
    <w:qFormat/>
    <w:rsid w:val="00277A0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8">
    <w:name w:val="xl178"/>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79">
    <w:name w:val="xl179"/>
    <w:basedOn w:val="Normal"/>
    <w:uiPriority w:val="99"/>
    <w:qFormat/>
    <w:rsid w:val="00277A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80">
    <w:name w:val="xl180"/>
    <w:basedOn w:val="Normal"/>
    <w:uiPriority w:val="99"/>
    <w:qFormat/>
    <w:rsid w:val="00277A00"/>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81">
    <w:name w:val="xl181"/>
    <w:basedOn w:val="Normal"/>
    <w:uiPriority w:val="99"/>
    <w:qFormat/>
    <w:rsid w:val="00277A00"/>
    <w:pPr>
      <w:spacing w:before="100" w:beforeAutospacing="1" w:after="100" w:afterAutospacing="1" w:line="240" w:lineRule="auto"/>
      <w:jc w:val="both"/>
    </w:pPr>
    <w:rPr>
      <w:rFonts w:ascii="Arial" w:eastAsia="Times New Roman" w:hAnsi="Arial" w:cs="Arial"/>
      <w:sz w:val="24"/>
      <w:szCs w:val="24"/>
    </w:rPr>
  </w:style>
  <w:style w:type="paragraph" w:customStyle="1" w:styleId="xl182">
    <w:name w:val="xl182"/>
    <w:basedOn w:val="Normal"/>
    <w:uiPriority w:val="99"/>
    <w:qFormat/>
    <w:rsid w:val="00277A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183">
    <w:name w:val="xl183"/>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92D050"/>
      <w:sz w:val="24"/>
      <w:szCs w:val="24"/>
    </w:rPr>
  </w:style>
  <w:style w:type="paragraph" w:customStyle="1" w:styleId="xl184">
    <w:name w:val="xl184"/>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color w:val="FF0000"/>
      <w:sz w:val="24"/>
      <w:szCs w:val="24"/>
    </w:rPr>
  </w:style>
  <w:style w:type="paragraph" w:customStyle="1" w:styleId="xl185">
    <w:name w:val="xl185"/>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24"/>
      <w:szCs w:val="24"/>
    </w:rPr>
  </w:style>
  <w:style w:type="paragraph" w:customStyle="1" w:styleId="xl186">
    <w:name w:val="xl186"/>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0000"/>
      <w:sz w:val="24"/>
      <w:szCs w:val="24"/>
    </w:rPr>
  </w:style>
  <w:style w:type="paragraph" w:customStyle="1" w:styleId="xl187">
    <w:name w:val="xl187"/>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B050"/>
      <w:sz w:val="24"/>
      <w:szCs w:val="24"/>
    </w:rPr>
  </w:style>
  <w:style w:type="paragraph" w:customStyle="1" w:styleId="xl188">
    <w:name w:val="xl188"/>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189">
    <w:name w:val="xl189"/>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color w:val="00B0F0"/>
      <w:sz w:val="24"/>
      <w:szCs w:val="24"/>
    </w:rPr>
  </w:style>
  <w:style w:type="paragraph" w:customStyle="1" w:styleId="xl190">
    <w:name w:val="xl190"/>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color w:val="FF0000"/>
      <w:sz w:val="24"/>
      <w:szCs w:val="24"/>
    </w:rPr>
  </w:style>
  <w:style w:type="paragraph" w:customStyle="1" w:styleId="xl191">
    <w:name w:val="xl191"/>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92">
    <w:name w:val="xl192"/>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color w:val="3366FF"/>
      <w:sz w:val="24"/>
      <w:szCs w:val="24"/>
    </w:rPr>
  </w:style>
  <w:style w:type="paragraph" w:customStyle="1" w:styleId="xl193">
    <w:name w:val="xl193"/>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94">
    <w:name w:val="xl194"/>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8000"/>
      <w:sz w:val="24"/>
      <w:szCs w:val="24"/>
    </w:rPr>
  </w:style>
  <w:style w:type="paragraph" w:customStyle="1" w:styleId="xl195">
    <w:name w:val="xl195"/>
    <w:basedOn w:val="Normal"/>
    <w:uiPriority w:val="99"/>
    <w:qFormat/>
    <w:rsid w:val="00277A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196">
    <w:name w:val="xl196"/>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color w:val="00B0F0"/>
      <w:sz w:val="24"/>
      <w:szCs w:val="24"/>
    </w:rPr>
  </w:style>
  <w:style w:type="paragraph" w:customStyle="1" w:styleId="xl197">
    <w:name w:val="xl197"/>
    <w:basedOn w:val="Normal"/>
    <w:uiPriority w:val="99"/>
    <w:qFormat/>
    <w:rsid w:val="00277A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198">
    <w:name w:val="xl198"/>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9">
    <w:name w:val="xl199"/>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2D050"/>
      <w:sz w:val="24"/>
      <w:szCs w:val="24"/>
    </w:rPr>
  </w:style>
  <w:style w:type="paragraph" w:customStyle="1" w:styleId="xl200">
    <w:name w:val="xl200"/>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rPr>
  </w:style>
  <w:style w:type="paragraph" w:customStyle="1" w:styleId="xl201">
    <w:name w:val="xl201"/>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2">
    <w:name w:val="xl202"/>
    <w:basedOn w:val="Normal"/>
    <w:uiPriority w:val="99"/>
    <w:qFormat/>
    <w:rsid w:val="00277A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203">
    <w:name w:val="xl203"/>
    <w:basedOn w:val="Normal"/>
    <w:uiPriority w:val="99"/>
    <w:qFormat/>
    <w:rsid w:val="00277A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04">
    <w:name w:val="xl204"/>
    <w:basedOn w:val="Normal"/>
    <w:uiPriority w:val="99"/>
    <w:qFormat/>
    <w:rsid w:val="00277A0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05">
    <w:name w:val="xl205"/>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92D050"/>
      <w:sz w:val="24"/>
      <w:szCs w:val="24"/>
    </w:rPr>
  </w:style>
  <w:style w:type="paragraph" w:customStyle="1" w:styleId="xl206">
    <w:name w:val="xl206"/>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FF0000"/>
      <w:sz w:val="24"/>
      <w:szCs w:val="24"/>
    </w:rPr>
  </w:style>
  <w:style w:type="paragraph" w:customStyle="1" w:styleId="xl207">
    <w:name w:val="xl207"/>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08">
    <w:name w:val="xl208"/>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b/>
      <w:bCs/>
      <w:color w:val="FF0000"/>
      <w:sz w:val="24"/>
      <w:szCs w:val="24"/>
    </w:rPr>
  </w:style>
  <w:style w:type="paragraph" w:customStyle="1" w:styleId="xl209">
    <w:name w:val="xl209"/>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10">
    <w:name w:val="xl210"/>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B050"/>
      <w:sz w:val="24"/>
      <w:szCs w:val="24"/>
    </w:rPr>
  </w:style>
  <w:style w:type="paragraph" w:customStyle="1" w:styleId="xl211">
    <w:name w:val="xl211"/>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12">
    <w:name w:val="xl212"/>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Calibri" w:eastAsia="Times New Roman" w:hAnsi="Calibri" w:cs="Times New Roman"/>
      <w:b/>
      <w:bCs/>
      <w:color w:val="FF0000"/>
      <w:sz w:val="24"/>
      <w:szCs w:val="24"/>
    </w:rPr>
  </w:style>
  <w:style w:type="paragraph" w:customStyle="1" w:styleId="xl213">
    <w:name w:val="xl213"/>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8000"/>
      <w:sz w:val="24"/>
      <w:szCs w:val="24"/>
    </w:rPr>
  </w:style>
  <w:style w:type="paragraph" w:customStyle="1" w:styleId="xl214">
    <w:name w:val="xl214"/>
    <w:basedOn w:val="Normal"/>
    <w:uiPriority w:val="99"/>
    <w:qFormat/>
    <w:rsid w:val="00277A0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15">
    <w:name w:val="xl215"/>
    <w:basedOn w:val="Normal"/>
    <w:uiPriority w:val="99"/>
    <w:qFormat/>
    <w:rsid w:val="00277A00"/>
    <w:pPr>
      <w:pBdr>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6">
    <w:name w:val="xl216"/>
    <w:basedOn w:val="Normal"/>
    <w:uiPriority w:val="99"/>
    <w:qFormat/>
    <w:rsid w:val="00277A00"/>
    <w:pPr>
      <w:pBdr>
        <w:bottom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217">
    <w:name w:val="xl217"/>
    <w:basedOn w:val="Normal"/>
    <w:uiPriority w:val="99"/>
    <w:qFormat/>
    <w:rsid w:val="00277A0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218">
    <w:name w:val="xl218"/>
    <w:basedOn w:val="Normal"/>
    <w:uiPriority w:val="99"/>
    <w:qFormat/>
    <w:rsid w:val="00277A00"/>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9">
    <w:name w:val="xl219"/>
    <w:basedOn w:val="Normal"/>
    <w:uiPriority w:val="99"/>
    <w:qFormat/>
    <w:rsid w:val="00277A0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0">
    <w:name w:val="xl220"/>
    <w:basedOn w:val="Normal"/>
    <w:uiPriority w:val="99"/>
    <w:qFormat/>
    <w:rsid w:val="00277A0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1">
    <w:name w:val="xl221"/>
    <w:basedOn w:val="Normal"/>
    <w:uiPriority w:val="99"/>
    <w:qFormat/>
    <w:rsid w:val="00277A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2">
    <w:name w:val="xl222"/>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3">
    <w:name w:val="xl223"/>
    <w:basedOn w:val="Normal"/>
    <w:uiPriority w:val="99"/>
    <w:qFormat/>
    <w:rsid w:val="00277A0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Calibri" w:eastAsia="Times New Roman" w:hAnsi="Calibri" w:cs="Times New Roman"/>
      <w:b/>
      <w:bCs/>
      <w:color w:val="00B0F0"/>
      <w:sz w:val="24"/>
      <w:szCs w:val="24"/>
    </w:rPr>
  </w:style>
  <w:style w:type="paragraph" w:customStyle="1" w:styleId="xl224">
    <w:name w:val="xl224"/>
    <w:basedOn w:val="Normal"/>
    <w:uiPriority w:val="99"/>
    <w:qFormat/>
    <w:rsid w:val="00277A0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25">
    <w:name w:val="xl225"/>
    <w:basedOn w:val="Normal"/>
    <w:uiPriority w:val="99"/>
    <w:qFormat/>
    <w:rsid w:val="00277A0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26">
    <w:name w:val="xl226"/>
    <w:basedOn w:val="Normal"/>
    <w:uiPriority w:val="99"/>
    <w:qFormat/>
    <w:rsid w:val="00277A00"/>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27">
    <w:name w:val="xl227"/>
    <w:basedOn w:val="Normal"/>
    <w:uiPriority w:val="99"/>
    <w:qFormat/>
    <w:rsid w:val="00277A0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8">
    <w:name w:val="xl228"/>
    <w:basedOn w:val="Normal"/>
    <w:uiPriority w:val="99"/>
    <w:qFormat/>
    <w:rsid w:val="00277A0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9">
    <w:name w:val="xl229"/>
    <w:basedOn w:val="Normal"/>
    <w:uiPriority w:val="99"/>
    <w:qFormat/>
    <w:rsid w:val="00277A0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0">
    <w:name w:val="xl230"/>
    <w:basedOn w:val="Normal"/>
    <w:uiPriority w:val="99"/>
    <w:qFormat/>
    <w:rsid w:val="00277A0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1">
    <w:name w:val="xl231"/>
    <w:basedOn w:val="Normal"/>
    <w:uiPriority w:val="99"/>
    <w:qFormat/>
    <w:rsid w:val="00277A0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2">
    <w:name w:val="xl232"/>
    <w:basedOn w:val="Normal"/>
    <w:uiPriority w:val="99"/>
    <w:qFormat/>
    <w:rsid w:val="00277A00"/>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3">
    <w:name w:val="xl233"/>
    <w:basedOn w:val="Normal"/>
    <w:uiPriority w:val="99"/>
    <w:qFormat/>
    <w:rsid w:val="00277A0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Normal"/>
    <w:uiPriority w:val="99"/>
    <w:qFormat/>
    <w:rsid w:val="00277A0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5">
    <w:name w:val="xl235"/>
    <w:basedOn w:val="Normal"/>
    <w:uiPriority w:val="99"/>
    <w:qFormat/>
    <w:rsid w:val="00277A00"/>
    <w:pPr>
      <w:pBdr>
        <w:top w:val="single" w:sz="4" w:space="0" w:color="auto"/>
        <w:bottom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szCs w:val="24"/>
    </w:rPr>
  </w:style>
  <w:style w:type="paragraph" w:customStyle="1" w:styleId="xl236">
    <w:name w:val="xl236"/>
    <w:basedOn w:val="Normal"/>
    <w:uiPriority w:val="99"/>
    <w:qFormat/>
    <w:rsid w:val="00277A00"/>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237">
    <w:name w:val="xl237"/>
    <w:basedOn w:val="Normal"/>
    <w:uiPriority w:val="99"/>
    <w:qFormat/>
    <w:rsid w:val="00277A0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8">
    <w:name w:val="xl238"/>
    <w:basedOn w:val="Normal"/>
    <w:uiPriority w:val="99"/>
    <w:qFormat/>
    <w:rsid w:val="00277A0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9">
    <w:name w:val="xl239"/>
    <w:basedOn w:val="Normal"/>
    <w:uiPriority w:val="99"/>
    <w:qFormat/>
    <w:rsid w:val="00277A0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0">
    <w:name w:val="xl240"/>
    <w:basedOn w:val="Normal"/>
    <w:uiPriority w:val="99"/>
    <w:qFormat/>
    <w:rsid w:val="00277A0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1">
    <w:name w:val="xl241"/>
    <w:basedOn w:val="Normal"/>
    <w:uiPriority w:val="99"/>
    <w:qFormat/>
    <w:rsid w:val="00277A00"/>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42">
    <w:name w:val="xl242"/>
    <w:basedOn w:val="Normal"/>
    <w:uiPriority w:val="99"/>
    <w:qFormat/>
    <w:rsid w:val="00277A00"/>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Default">
    <w:name w:val="Default"/>
    <w:uiPriority w:val="99"/>
    <w:qFormat/>
    <w:rsid w:val="00277A00"/>
    <w:pPr>
      <w:widowControl w:val="0"/>
      <w:autoSpaceDE w:val="0"/>
      <w:autoSpaceDN w:val="0"/>
      <w:adjustRightInd w:val="0"/>
      <w:spacing w:after="120"/>
      <w:jc w:val="both"/>
    </w:pPr>
    <w:rPr>
      <w:rFonts w:ascii="Franklin Gothic Book" w:eastAsia="Times New Roman" w:hAnsi="Franklin Gothic Book" w:cs="Franklin Gothic Book"/>
      <w:color w:val="000000"/>
      <w:sz w:val="24"/>
      <w:szCs w:val="24"/>
      <w:lang w:val="ro-RO" w:eastAsia="ro-RO"/>
    </w:rPr>
  </w:style>
  <w:style w:type="character" w:customStyle="1" w:styleId="tal1">
    <w:name w:val="tal1"/>
    <w:qFormat/>
    <w:rsid w:val="00277A00"/>
  </w:style>
  <w:style w:type="paragraph" w:customStyle="1" w:styleId="Footer1">
    <w:name w:val="Footer1"/>
    <w:basedOn w:val="Footer"/>
    <w:link w:val="footerChar0"/>
    <w:qFormat/>
    <w:rsid w:val="00277A00"/>
    <w:pPr>
      <w:tabs>
        <w:tab w:val="clear" w:pos="4320"/>
        <w:tab w:val="clear" w:pos="8640"/>
        <w:tab w:val="center" w:pos="4703"/>
        <w:tab w:val="right" w:pos="9406"/>
      </w:tabs>
    </w:pPr>
    <w:rPr>
      <w:rFonts w:ascii="Trebuchet MS" w:hAnsi="Trebuchet MS"/>
      <w:color w:val="000000"/>
      <w:sz w:val="14"/>
      <w:szCs w:val="14"/>
    </w:rPr>
  </w:style>
  <w:style w:type="character" w:customStyle="1" w:styleId="footerChar0">
    <w:name w:val="footer Char"/>
    <w:link w:val="Footer1"/>
    <w:locked/>
    <w:rsid w:val="00277A00"/>
    <w:rPr>
      <w:rFonts w:ascii="Trebuchet MS" w:eastAsia="Times New Roman" w:hAnsi="Trebuchet MS" w:cs="Times New Roman"/>
      <w:color w:val="000000"/>
      <w:sz w:val="14"/>
      <w:szCs w:val="14"/>
      <w:lang w:val="ro-RO"/>
    </w:rPr>
  </w:style>
  <w:style w:type="paragraph" w:customStyle="1" w:styleId="Listparagraf1">
    <w:name w:val="Listă paragraf1"/>
    <w:basedOn w:val="Normal"/>
    <w:uiPriority w:val="99"/>
    <w:qFormat/>
    <w:rsid w:val="00277A00"/>
    <w:pPr>
      <w:spacing w:after="0" w:line="240" w:lineRule="auto"/>
      <w:ind w:left="720"/>
      <w:jc w:val="both"/>
    </w:pPr>
    <w:rPr>
      <w:rFonts w:ascii="Calibri" w:eastAsia="Times New Roman" w:hAnsi="Calibri" w:cs="Times New Roman"/>
      <w:sz w:val="24"/>
      <w:szCs w:val="24"/>
    </w:rPr>
  </w:style>
  <w:style w:type="paragraph" w:customStyle="1" w:styleId="Listparagraf2">
    <w:name w:val="Listă paragraf2"/>
    <w:basedOn w:val="Normal"/>
    <w:uiPriority w:val="99"/>
    <w:qFormat/>
    <w:rsid w:val="00277A00"/>
    <w:pPr>
      <w:ind w:left="720"/>
      <w:jc w:val="both"/>
    </w:pPr>
    <w:rPr>
      <w:rFonts w:ascii="Calibri" w:eastAsia="Times New Roman" w:hAnsi="Calibri" w:cs="Calibri"/>
    </w:rPr>
  </w:style>
  <w:style w:type="paragraph" w:customStyle="1" w:styleId="al">
    <w:name w:val="a_l"/>
    <w:basedOn w:val="Normal"/>
    <w:uiPriority w:val="99"/>
    <w:qFormat/>
    <w:rsid w:val="00277A00"/>
    <w:pPr>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277A00"/>
  </w:style>
  <w:style w:type="paragraph" w:customStyle="1" w:styleId="NoSpacing1">
    <w:name w:val="No Spacing1"/>
    <w:uiPriority w:val="99"/>
    <w:qFormat/>
    <w:rsid w:val="00277A00"/>
    <w:pPr>
      <w:suppressAutoHyphens/>
      <w:spacing w:after="120"/>
    </w:pPr>
    <w:rPr>
      <w:rFonts w:ascii="Calibri" w:eastAsia="Calibri" w:hAnsi="Calibri" w:cs="Calibri"/>
      <w:kern w:val="1"/>
      <w:sz w:val="22"/>
      <w:szCs w:val="22"/>
      <w:lang w:val="ro-RO" w:eastAsia="zh-CN"/>
    </w:rPr>
  </w:style>
  <w:style w:type="character" w:customStyle="1" w:styleId="tpa1">
    <w:name w:val="tpa1"/>
    <w:uiPriority w:val="99"/>
    <w:rsid w:val="00277A00"/>
    <w:rPr>
      <w:rFonts w:ascii="Times New Roman" w:hAnsi="Times New Roman" w:cs="Times New Roman" w:hint="default"/>
    </w:rPr>
  </w:style>
  <w:style w:type="character" w:customStyle="1" w:styleId="do1">
    <w:name w:val="do1"/>
    <w:uiPriority w:val="99"/>
    <w:rsid w:val="00277A00"/>
    <w:rPr>
      <w:rFonts w:ascii="Times New Roman" w:hAnsi="Times New Roman" w:cs="Times New Roman" w:hint="default"/>
      <w:b/>
      <w:bCs/>
      <w:sz w:val="26"/>
      <w:szCs w:val="26"/>
    </w:rPr>
  </w:style>
  <w:style w:type="paragraph" w:customStyle="1" w:styleId="ListParagraph1">
    <w:name w:val="List Paragraph1"/>
    <w:basedOn w:val="Normal"/>
    <w:uiPriority w:val="99"/>
    <w:qFormat/>
    <w:rsid w:val="00277A00"/>
    <w:pPr>
      <w:spacing w:before="160" w:after="240"/>
      <w:ind w:left="720" w:firstLine="539"/>
      <w:contextualSpacing/>
      <w:jc w:val="both"/>
    </w:pPr>
    <w:rPr>
      <w:rFonts w:ascii="Times New Roman" w:eastAsia="Times New Roman" w:hAnsi="Times New Roman" w:cs="Open Sans"/>
      <w:color w:val="000000"/>
    </w:rPr>
  </w:style>
  <w:style w:type="paragraph" w:customStyle="1" w:styleId="Frspaiere1">
    <w:name w:val="Fără spațiere1"/>
    <w:uiPriority w:val="99"/>
    <w:qFormat/>
    <w:rsid w:val="00277A00"/>
    <w:rPr>
      <w:rFonts w:ascii="Calibri" w:eastAsia="Calibri" w:hAnsi="Calibri" w:cs="Times New Roman"/>
      <w:sz w:val="22"/>
      <w:szCs w:val="22"/>
      <w:lang w:val="ro-RO"/>
    </w:rPr>
  </w:style>
  <w:style w:type="table" w:styleId="TableGrid">
    <w:name w:val="Table Grid"/>
    <w:basedOn w:val="TableNormal"/>
    <w:uiPriority w:val="59"/>
    <w:rsid w:val="00C11B27"/>
    <w:pPr>
      <w:ind w:firstLine="539"/>
      <w:jc w:val="both"/>
    </w:pPr>
    <w:rPr>
      <w:rFonts w:ascii="Times New Roman" w:eastAsia="Trebuchet MS" w:hAnsi="Times New Roman" w:cs="Times New Roman"/>
      <w:color w:val="000000"/>
      <w:sz w:val="24"/>
      <w:szCs w:val="24"/>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rspaiereCaracter">
    <w:name w:val="Fără spațiere Caracter"/>
    <w:link w:val="Frspaiere2"/>
    <w:rsid w:val="008579C8"/>
    <w:rPr>
      <w:rFonts w:ascii="Calibri" w:eastAsia="Times New Roman" w:hAnsi="Calibri" w:cs="Calibri"/>
      <w:sz w:val="22"/>
      <w:szCs w:val="22"/>
      <w:lang w:val="ro-RO"/>
    </w:rPr>
  </w:style>
  <w:style w:type="paragraph" w:customStyle="1" w:styleId="msonormal0">
    <w:name w:val="msonormal"/>
    <w:basedOn w:val="Normal"/>
    <w:uiPriority w:val="99"/>
    <w:qFormat/>
    <w:rsid w:val="009E47A1"/>
    <w:pPr>
      <w:spacing w:before="100" w:beforeAutospacing="1" w:after="119" w:line="240" w:lineRule="auto"/>
      <w:jc w:val="both"/>
    </w:pPr>
    <w:rPr>
      <w:rFonts w:ascii="Calibri" w:eastAsia="Times New Roman" w:hAnsi="Calibri" w:cs="Times New Roman"/>
      <w:sz w:val="24"/>
      <w:szCs w:val="24"/>
    </w:rPr>
  </w:style>
  <w:style w:type="character" w:customStyle="1" w:styleId="UnresolvedMention">
    <w:name w:val="Unresolved Mention"/>
    <w:basedOn w:val="DefaultParagraphFont"/>
    <w:uiPriority w:val="99"/>
    <w:semiHidden/>
    <w:unhideWhenUsed/>
    <w:rsid w:val="004B5091"/>
    <w:rPr>
      <w:color w:val="605E5C"/>
      <w:shd w:val="clear" w:color="auto" w:fill="E1DFDD"/>
    </w:rPr>
  </w:style>
  <w:style w:type="character" w:customStyle="1" w:styleId="salnbdy">
    <w:name w:val="s_aln_bdy"/>
    <w:basedOn w:val="DefaultParagraphFont"/>
    <w:rsid w:val="0077617B"/>
  </w:style>
</w:styles>
</file>

<file path=word/webSettings.xml><?xml version="1.0" encoding="utf-8"?>
<w:webSettings xmlns:r="http://schemas.openxmlformats.org/officeDocument/2006/relationships" xmlns:w="http://schemas.openxmlformats.org/wordprocessingml/2006/main">
  <w:divs>
    <w:div w:id="37781408">
      <w:bodyDiv w:val="1"/>
      <w:marLeft w:val="0"/>
      <w:marRight w:val="0"/>
      <w:marTop w:val="0"/>
      <w:marBottom w:val="0"/>
      <w:divBdr>
        <w:top w:val="none" w:sz="0" w:space="0" w:color="auto"/>
        <w:left w:val="none" w:sz="0" w:space="0" w:color="auto"/>
        <w:bottom w:val="none" w:sz="0" w:space="0" w:color="auto"/>
        <w:right w:val="none" w:sz="0" w:space="0" w:color="auto"/>
      </w:divBdr>
    </w:div>
    <w:div w:id="488179827">
      <w:bodyDiv w:val="1"/>
      <w:marLeft w:val="0"/>
      <w:marRight w:val="0"/>
      <w:marTop w:val="0"/>
      <w:marBottom w:val="0"/>
      <w:divBdr>
        <w:top w:val="none" w:sz="0" w:space="0" w:color="auto"/>
        <w:left w:val="none" w:sz="0" w:space="0" w:color="auto"/>
        <w:bottom w:val="none" w:sz="0" w:space="0" w:color="auto"/>
        <w:right w:val="none" w:sz="0" w:space="0" w:color="auto"/>
      </w:divBdr>
    </w:div>
    <w:div w:id="822043137">
      <w:bodyDiv w:val="1"/>
      <w:marLeft w:val="0"/>
      <w:marRight w:val="0"/>
      <w:marTop w:val="0"/>
      <w:marBottom w:val="0"/>
      <w:divBdr>
        <w:top w:val="none" w:sz="0" w:space="0" w:color="auto"/>
        <w:left w:val="none" w:sz="0" w:space="0" w:color="auto"/>
        <w:bottom w:val="none" w:sz="0" w:space="0" w:color="auto"/>
        <w:right w:val="none" w:sz="0" w:space="0" w:color="auto"/>
      </w:divBdr>
    </w:div>
    <w:div w:id="1094399238">
      <w:bodyDiv w:val="1"/>
      <w:marLeft w:val="0"/>
      <w:marRight w:val="0"/>
      <w:marTop w:val="0"/>
      <w:marBottom w:val="0"/>
      <w:divBdr>
        <w:top w:val="none" w:sz="0" w:space="0" w:color="auto"/>
        <w:left w:val="none" w:sz="0" w:space="0" w:color="auto"/>
        <w:bottom w:val="none" w:sz="0" w:space="0" w:color="auto"/>
        <w:right w:val="none" w:sz="0" w:space="0" w:color="auto"/>
      </w:divBdr>
    </w:div>
    <w:div w:id="1237204747">
      <w:bodyDiv w:val="1"/>
      <w:marLeft w:val="0"/>
      <w:marRight w:val="0"/>
      <w:marTop w:val="0"/>
      <w:marBottom w:val="0"/>
      <w:divBdr>
        <w:top w:val="none" w:sz="0" w:space="0" w:color="auto"/>
        <w:left w:val="none" w:sz="0" w:space="0" w:color="auto"/>
        <w:bottom w:val="none" w:sz="0" w:space="0" w:color="auto"/>
        <w:right w:val="none" w:sz="0" w:space="0" w:color="auto"/>
      </w:divBdr>
    </w:div>
    <w:div w:id="1359430560">
      <w:bodyDiv w:val="1"/>
      <w:marLeft w:val="0"/>
      <w:marRight w:val="0"/>
      <w:marTop w:val="0"/>
      <w:marBottom w:val="0"/>
      <w:divBdr>
        <w:top w:val="none" w:sz="0" w:space="0" w:color="auto"/>
        <w:left w:val="none" w:sz="0" w:space="0" w:color="auto"/>
        <w:bottom w:val="none" w:sz="0" w:space="0" w:color="auto"/>
        <w:right w:val="none" w:sz="0" w:space="0" w:color="auto"/>
      </w:divBdr>
    </w:div>
    <w:div w:id="1393385387">
      <w:bodyDiv w:val="1"/>
      <w:marLeft w:val="0"/>
      <w:marRight w:val="0"/>
      <w:marTop w:val="0"/>
      <w:marBottom w:val="0"/>
      <w:divBdr>
        <w:top w:val="none" w:sz="0" w:space="0" w:color="auto"/>
        <w:left w:val="none" w:sz="0" w:space="0" w:color="auto"/>
        <w:bottom w:val="none" w:sz="0" w:space="0" w:color="auto"/>
        <w:right w:val="none" w:sz="0" w:space="0" w:color="auto"/>
      </w:divBdr>
    </w:div>
    <w:div w:id="1556087124">
      <w:bodyDiv w:val="1"/>
      <w:marLeft w:val="0"/>
      <w:marRight w:val="0"/>
      <w:marTop w:val="0"/>
      <w:marBottom w:val="0"/>
      <w:divBdr>
        <w:top w:val="none" w:sz="0" w:space="0" w:color="auto"/>
        <w:left w:val="none" w:sz="0" w:space="0" w:color="auto"/>
        <w:bottom w:val="none" w:sz="0" w:space="0" w:color="auto"/>
        <w:right w:val="none" w:sz="0" w:space="0" w:color="auto"/>
      </w:divBdr>
    </w:div>
    <w:div w:id="157091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arr.ro" TargetMode="External"/><Relationship Id="rId26" Type="http://schemas.openxmlformats.org/officeDocument/2006/relationships/hyperlink" Target="https://www.arr.ro/arr_doc_227_conducere_pg_0.htm" TargetMode="External"/><Relationship Id="rId3" Type="http://schemas.openxmlformats.org/officeDocument/2006/relationships/numbering" Target="numbering.xml"/><Relationship Id="rId21" Type="http://schemas.openxmlformats.org/officeDocument/2006/relationships/hyperlink" Target="mailto:petitie@arr.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rr.ro" TargetMode="External"/><Relationship Id="rId25" Type="http://schemas.openxmlformats.org/officeDocument/2006/relationships/hyperlink" Target="mailto:dpo@arr.ro" TargetMode="External"/><Relationship Id="rId2" Type="http://schemas.openxmlformats.org/officeDocument/2006/relationships/customXml" Target="../customXml/item2.xml"/><Relationship Id="rId16" Type="http://schemas.openxmlformats.org/officeDocument/2006/relationships/hyperlink" Target="http://www.arr.ro" TargetMode="External"/><Relationship Id="rId20" Type="http://schemas.openxmlformats.org/officeDocument/2006/relationships/hyperlink" Target="mailto:cerere544@arr.ro" TargetMode="External"/><Relationship Id="rId29" Type="http://schemas.openxmlformats.org/officeDocument/2006/relationships/hyperlink" Target="https://www.arr.ro/Files/uploads/Organigrama%20OMTI%20nr.%20889_02.06.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rr.r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nc@arr.ro" TargetMode="External"/><Relationship Id="rId23" Type="http://schemas.openxmlformats.org/officeDocument/2006/relationships/hyperlink" Target="mailto:relatii_publice@arr.ro" TargetMode="External"/><Relationship Id="rId28" Type="http://schemas.openxmlformats.org/officeDocument/2006/relationships/hyperlink" Target="https://www.arr.ro/ctg_15_agentiile-teritoriale-arr_pg_0.htm" TargetMode="External"/><Relationship Id="rId10" Type="http://schemas.openxmlformats.org/officeDocument/2006/relationships/image" Target="media/image2.jpeg"/><Relationship Id="rId19" Type="http://schemas.openxmlformats.org/officeDocument/2006/relationships/hyperlink" Target="mailto:relatii_publice@arr.r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rr.ro" TargetMode="External"/><Relationship Id="rId22" Type="http://schemas.openxmlformats.org/officeDocument/2006/relationships/hyperlink" Target="mailto:presa@arr.ro" TargetMode="External"/><Relationship Id="rId27" Type="http://schemas.openxmlformats.org/officeDocument/2006/relationships/hyperlink" Target="https://www.arr.ro/arr_doc_1_contact_pg_0.ht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rr.ro" TargetMode="External"/><Relationship Id="rId2" Type="http://schemas.openxmlformats.org/officeDocument/2006/relationships/hyperlink" Target="mailto:relatii_publice@arr.ro"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Info spid="_x0000_s1029"/>
    <customShpInfo spid="_x0000_s1030"/>
    <customShpInfo spid="_x0000_s1031"/>
    <customShpInfo spid="_x0000_s1028"/>
  </customShpExts>
</s:customData>
</file>

<file path=customXml/itemProps1.xml><?xml version="1.0" encoding="utf-8"?>
<ds:datastoreItem xmlns:ds="http://schemas.openxmlformats.org/officeDocument/2006/customXml" ds:itemID="{D323ACC4-8762-4008-84A9-E6B1BE9723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63</Pages>
  <Words>19963</Words>
  <Characters>113794</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AStanoaia</dc:creator>
  <cp:lastModifiedBy>AStanoaia</cp:lastModifiedBy>
  <cp:revision>225</cp:revision>
  <cp:lastPrinted>2024-03-12T07:38:00Z</cp:lastPrinted>
  <dcterms:created xsi:type="dcterms:W3CDTF">2023-02-24T12:53:00Z</dcterms:created>
  <dcterms:modified xsi:type="dcterms:W3CDTF">2024-04-09T16:28:00Z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35D4E19C214047DF9DE2893182A6B14B</vt:lpwstr>
  </property>
</Properties>
</file>